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7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0"/>
        <w:gridCol w:w="7319"/>
      </w:tblGrid>
      <w:tr w:rsidR="00E53687" w14:paraId="51FBBE5B" w14:textId="77777777" w:rsidTr="00E56B16">
        <w:tc>
          <w:tcPr>
            <w:tcW w:w="20" w:type="dxa"/>
          </w:tcPr>
          <w:p w14:paraId="61B94532" w14:textId="55DB9C48" w:rsidR="00031B5A" w:rsidRDefault="00031B5A" w:rsidP="00E56B16">
            <w:pPr>
              <w:rPr>
                <w:rFonts w:ascii="Wahoo Heavy" w:eastAsiaTheme="minorEastAsia" w:hAnsi="Wahoo Heavy" w:cs="Arial"/>
                <w:b/>
                <w:color w:val="211D70"/>
                <w:sz w:val="52"/>
                <w:szCs w:val="52"/>
              </w:rPr>
            </w:pPr>
          </w:p>
        </w:tc>
        <w:tc>
          <w:tcPr>
            <w:tcW w:w="20" w:type="dxa"/>
            <w:vAlign w:val="center"/>
          </w:tcPr>
          <w:p w14:paraId="1BA07EAA" w14:textId="76151E52" w:rsidR="00031B5A" w:rsidRDefault="00031B5A" w:rsidP="00E56B16">
            <w:pPr>
              <w:rPr>
                <w:rFonts w:ascii="Wahoo Heavy" w:eastAsiaTheme="minorEastAsia" w:hAnsi="Wahoo Heavy" w:cs="Arial"/>
                <w:b/>
                <w:color w:val="211D70"/>
                <w:sz w:val="52"/>
                <w:szCs w:val="52"/>
              </w:rPr>
            </w:pPr>
          </w:p>
        </w:tc>
        <w:tc>
          <w:tcPr>
            <w:tcW w:w="7319" w:type="dxa"/>
            <w:vAlign w:val="center"/>
          </w:tcPr>
          <w:p w14:paraId="7727EEA9" w14:textId="01B0A8B8" w:rsidR="00031B5A" w:rsidRPr="00234AD6" w:rsidRDefault="00234AD6" w:rsidP="00E56B16">
            <w:pPr>
              <w:pStyle w:val="HHeader1"/>
            </w:pPr>
            <w:r w:rsidRPr="00EC3F9B">
              <w:t xml:space="preserve">Position </w:t>
            </w:r>
            <w:r w:rsidRPr="00EC3F9B">
              <w:br/>
            </w:r>
            <w:r w:rsidR="007B38CB" w:rsidRPr="00EC3F9B">
              <w:t>d</w:t>
            </w:r>
            <w:r w:rsidRPr="00EC3F9B">
              <w:t>escription</w:t>
            </w:r>
          </w:p>
        </w:tc>
      </w:tr>
    </w:tbl>
    <w:p w14:paraId="524012FD" w14:textId="50E28699" w:rsidR="000A3A99" w:rsidRPr="00696A7C" w:rsidRDefault="00017F3B" w:rsidP="00017F3B">
      <w:pPr>
        <w:pStyle w:val="HHeader2"/>
        <w:tabs>
          <w:tab w:val="center" w:pos="758"/>
        </w:tabs>
      </w:pPr>
      <w:r>
        <w:tab/>
      </w:r>
      <w:r w:rsidR="00E56B16">
        <w:br w:type="textWrapping" w:clear="all"/>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4530"/>
        <w:gridCol w:w="4530"/>
      </w:tblGrid>
      <w:tr w:rsidR="00766F39" w14:paraId="56CF28F8" w14:textId="77777777" w:rsidTr="6DCB50C5">
        <w:tc>
          <w:tcPr>
            <w:tcW w:w="4530" w:type="dxa"/>
          </w:tcPr>
          <w:p w14:paraId="2899BBA8" w14:textId="4C57FAF6" w:rsidR="004E1ED3" w:rsidRPr="007F3A0C" w:rsidRDefault="00D404B2" w:rsidP="00151613">
            <w:pPr>
              <w:pStyle w:val="HHeader5"/>
            </w:pPr>
            <w:r w:rsidRPr="007F3A0C">
              <w:t>T</w:t>
            </w:r>
            <w:r w:rsidR="00733059" w:rsidRPr="007F3A0C">
              <w:t>itle</w:t>
            </w:r>
          </w:p>
          <w:p w14:paraId="4BC9356B" w14:textId="0E96A0DB" w:rsidR="004E1ED3" w:rsidRPr="007F3A0C" w:rsidRDefault="00080629" w:rsidP="002D36A7">
            <w:pPr>
              <w:pStyle w:val="PBodyCopyBlack"/>
            </w:pPr>
            <w:r>
              <w:t>Platform Engineer</w:t>
            </w:r>
          </w:p>
        </w:tc>
        <w:tc>
          <w:tcPr>
            <w:tcW w:w="4530" w:type="dxa"/>
          </w:tcPr>
          <w:p w14:paraId="735332DD" w14:textId="6643963E" w:rsidR="004E1ED3" w:rsidRPr="007F3A0C" w:rsidRDefault="004E1ED3" w:rsidP="00151613">
            <w:pPr>
              <w:pStyle w:val="HHeader5"/>
            </w:pPr>
            <w:r w:rsidRPr="007F3A0C">
              <w:t xml:space="preserve">Reports to </w:t>
            </w:r>
          </w:p>
          <w:p w14:paraId="01132716" w14:textId="3A1B441F" w:rsidR="004E1ED3" w:rsidRPr="007F3A0C" w:rsidRDefault="00E30448" w:rsidP="002D36A7">
            <w:pPr>
              <w:pStyle w:val="PBodyCopyBlack"/>
            </w:pPr>
            <w:r>
              <w:t>Environment</w:t>
            </w:r>
            <w:r w:rsidR="008C2262">
              <w:t xml:space="preserve"> Manager</w:t>
            </w:r>
          </w:p>
        </w:tc>
      </w:tr>
      <w:tr w:rsidR="00766F39" w14:paraId="4210581A" w14:textId="77777777" w:rsidTr="6DCB50C5">
        <w:tc>
          <w:tcPr>
            <w:tcW w:w="4530" w:type="dxa"/>
          </w:tcPr>
          <w:p w14:paraId="59FE0B86" w14:textId="588E6176" w:rsidR="004E1ED3" w:rsidRPr="007F3A0C" w:rsidRDefault="00733059" w:rsidP="00151613">
            <w:pPr>
              <w:pStyle w:val="HHeader5"/>
            </w:pPr>
            <w:r w:rsidRPr="007F3A0C">
              <w:t>Division</w:t>
            </w:r>
          </w:p>
          <w:p w14:paraId="646391DA" w14:textId="46BA1B27" w:rsidR="004E1ED3" w:rsidRPr="007F3A0C" w:rsidRDefault="00080629" w:rsidP="002D36A7">
            <w:pPr>
              <w:pStyle w:val="PBodyCopyBlack"/>
            </w:pPr>
            <w:r>
              <w:t xml:space="preserve">Transformations &amp; </w:t>
            </w:r>
            <w:r w:rsidR="008C2262">
              <w:t>Technology</w:t>
            </w:r>
          </w:p>
        </w:tc>
        <w:tc>
          <w:tcPr>
            <w:tcW w:w="4530" w:type="dxa"/>
          </w:tcPr>
          <w:p w14:paraId="1A9EE901" w14:textId="49E7B16C" w:rsidR="004E1ED3" w:rsidRPr="007F3A0C" w:rsidRDefault="00B76BED" w:rsidP="00151613">
            <w:pPr>
              <w:pStyle w:val="HHeader5"/>
            </w:pPr>
            <w:r w:rsidRPr="007F3A0C">
              <w:t>Department</w:t>
            </w:r>
            <w:r w:rsidR="004E1ED3" w:rsidRPr="007F3A0C">
              <w:t xml:space="preserve"> </w:t>
            </w:r>
          </w:p>
          <w:p w14:paraId="5ADF42BE" w14:textId="07178EA9" w:rsidR="004E1ED3" w:rsidRPr="007F3A0C" w:rsidRDefault="208DBAFC" w:rsidP="002D36A7">
            <w:pPr>
              <w:pStyle w:val="PBodyCopyBlack"/>
            </w:pPr>
            <w:r>
              <w:t>Technology</w:t>
            </w:r>
          </w:p>
        </w:tc>
      </w:tr>
      <w:tr w:rsidR="00696A7C" w:rsidRPr="00696A7C" w14:paraId="01696256" w14:textId="77777777" w:rsidTr="6DCB50C5">
        <w:tc>
          <w:tcPr>
            <w:tcW w:w="4530" w:type="dxa"/>
          </w:tcPr>
          <w:p w14:paraId="3883350F" w14:textId="693DD4EA" w:rsidR="004E1ED3" w:rsidRPr="007F3A0C" w:rsidRDefault="00733059" w:rsidP="00151613">
            <w:pPr>
              <w:pStyle w:val="HHeader5"/>
            </w:pPr>
            <w:r w:rsidRPr="007F3A0C">
              <w:t>Location</w:t>
            </w:r>
          </w:p>
          <w:p w14:paraId="0810B890" w14:textId="42A72FE9" w:rsidR="004E1ED3" w:rsidRPr="007F3A0C" w:rsidRDefault="00B76BED" w:rsidP="002D36A7">
            <w:pPr>
              <w:pStyle w:val="PBodyCopyBlack"/>
            </w:pPr>
            <w:r w:rsidRPr="007F3A0C">
              <w:t>Auckland</w:t>
            </w:r>
          </w:p>
        </w:tc>
        <w:tc>
          <w:tcPr>
            <w:tcW w:w="4530" w:type="dxa"/>
          </w:tcPr>
          <w:p w14:paraId="67422AFD" w14:textId="041E082D" w:rsidR="004E1ED3" w:rsidRPr="007F3A0C" w:rsidRDefault="00B76BED" w:rsidP="00151613">
            <w:pPr>
              <w:pStyle w:val="HHeader5"/>
            </w:pPr>
            <w:r w:rsidRPr="007F3A0C">
              <w:t>Last updated</w:t>
            </w:r>
            <w:r w:rsidR="004E1ED3" w:rsidRPr="007F3A0C">
              <w:t xml:space="preserve"> </w:t>
            </w:r>
          </w:p>
          <w:p w14:paraId="04851AFF" w14:textId="1D9CD9CD" w:rsidR="004E1ED3" w:rsidRPr="007F3A0C" w:rsidRDefault="00452191" w:rsidP="002D36A7">
            <w:pPr>
              <w:pStyle w:val="PBodyCopyBlack"/>
            </w:pPr>
            <w:r>
              <w:t>February</w:t>
            </w:r>
            <w:r w:rsidR="00080629">
              <w:t xml:space="preserve"> 202</w:t>
            </w:r>
            <w:r>
              <w:t>5</w:t>
            </w:r>
          </w:p>
        </w:tc>
      </w:tr>
    </w:tbl>
    <w:p w14:paraId="58103740" w14:textId="7FD97CFE" w:rsidR="007A2C5F" w:rsidRDefault="007A2C5F" w:rsidP="002D36A7">
      <w:pPr>
        <w:pStyle w:val="PBodyCopyBlack"/>
      </w:pPr>
    </w:p>
    <w:p w14:paraId="559D2444" w14:textId="77777777" w:rsidR="00723AF4" w:rsidRDefault="00723AF4" w:rsidP="002D36A7">
      <w:pPr>
        <w:pStyle w:val="PBodyCopyBlack"/>
      </w:pPr>
    </w:p>
    <w:p w14:paraId="401A47E0" w14:textId="77777777" w:rsidR="00723AF4" w:rsidRPr="00797816" w:rsidRDefault="00723AF4" w:rsidP="00797816">
      <w:pPr>
        <w:pStyle w:val="PPullQuoteWhite"/>
      </w:pPr>
      <w:r w:rsidRPr="00797816">
        <w:t>Our commitment as a Crown Entity</w:t>
      </w:r>
    </w:p>
    <w:p w14:paraId="4B44341E" w14:textId="5123BE0B" w:rsidR="00723AF4" w:rsidRDefault="00723AF4" w:rsidP="00837B27">
      <w:pPr>
        <w:pStyle w:val="PBodyCopyWhite"/>
        <w:rPr>
          <w:noProof/>
          <w:color w:val="000000" w:themeColor="text1"/>
          <w:lang w:eastAsia="en-NZ"/>
        </w:rPr>
      </w:pPr>
      <w:r w:rsidRPr="007A2C5F">
        <w:rPr>
          <w:noProof/>
          <w:color w:val="000000" w:themeColor="text1"/>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ō mātou hapori, ā, e arahina ana mātou e ngā mātāpono me ngā tikanga matua o te ratonga tūmatanui i roto i ā mātou mahi. </w:t>
      </w:r>
    </w:p>
    <w:p w14:paraId="633E8888" w14:textId="7108AFC1" w:rsidR="00837B27" w:rsidRDefault="00837B27" w:rsidP="00837B27">
      <w:pPr>
        <w:pStyle w:val="PBodyCopyWhite"/>
        <w:rPr>
          <w:noProof/>
          <w:color w:val="000000" w:themeColor="text1"/>
          <w:lang w:eastAsia="en-NZ"/>
        </w:rPr>
      </w:pPr>
    </w:p>
    <w:p w14:paraId="6D125027" w14:textId="71F36F99" w:rsidR="00837B27" w:rsidRDefault="00837B27" w:rsidP="002D36A7">
      <w:pPr>
        <w:pStyle w:val="PBodyCopyBlack"/>
      </w:pPr>
      <w:r>
        <w:t>In the public</w:t>
      </w:r>
      <w:r w:rsidRPr="5E233619">
        <w:rPr>
          <w:rFonts w:ascii="Arial" w:hAnsi="Arial" w:cs="Arial"/>
        </w:rPr>
        <w:t> </w:t>
      </w:r>
      <w:r>
        <w:t>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754B83F5" w14:textId="77777777" w:rsidR="00837B27" w:rsidRDefault="00837B27" w:rsidP="00837B27">
      <w:pPr>
        <w:pStyle w:val="PBodyCopyWhite"/>
        <w:rPr>
          <w:noProof/>
          <w:color w:val="000000" w:themeColor="text1"/>
          <w:lang w:eastAsia="en-NZ"/>
        </w:rPr>
      </w:pPr>
    </w:p>
    <w:p w14:paraId="2DDD6447" w14:textId="215CD4B5" w:rsidR="00151613" w:rsidRDefault="00151613" w:rsidP="00723AF4">
      <w:pPr>
        <w:pStyle w:val="PBodyCopyWhite"/>
        <w:rPr>
          <w:noProof/>
          <w:color w:val="000000" w:themeColor="text1"/>
          <w:lang w:eastAsia="en-NZ"/>
        </w:rPr>
      </w:pPr>
    </w:p>
    <w:p w14:paraId="4DD76850" w14:textId="12A5B698" w:rsidR="007A2C5F" w:rsidRPr="00797816" w:rsidRDefault="00837B27" w:rsidP="00797816">
      <w:pPr>
        <w:pStyle w:val="PPullQuoteWhite"/>
      </w:pPr>
      <w:r w:rsidRPr="00797816">
        <w:t>R</w:t>
      </w:r>
      <w:r w:rsidR="007A2C5F" w:rsidRPr="00797816">
        <w:t>ole purpose</w:t>
      </w:r>
    </w:p>
    <w:p w14:paraId="76DB6802" w14:textId="77777777" w:rsidR="00136846" w:rsidRPr="00064559" w:rsidRDefault="0055141B" w:rsidP="0055141B">
      <w:pPr>
        <w:pStyle w:val="PBodyCopyBlack"/>
        <w:rPr>
          <w:rStyle w:val="normaltextrun"/>
          <w:rFonts w:eastAsia="Times New Roman" w:cs="Segoe UI"/>
          <w:noProof w:val="0"/>
          <w:color w:val="auto"/>
        </w:rPr>
      </w:pPr>
      <w:r w:rsidRPr="00064559">
        <w:rPr>
          <w:rStyle w:val="normaltextrun"/>
          <w:rFonts w:eastAsia="Times New Roman" w:cs="Segoe UI"/>
          <w:noProof w:val="0"/>
          <w:color w:val="auto"/>
        </w:rPr>
        <w:t>This position is responsible for ensuring the availability, performance, and enhancement of our production, QA, and development environments at Lotto NZ</w:t>
      </w:r>
      <w:r w:rsidR="00136846" w:rsidRPr="00064559">
        <w:rPr>
          <w:rStyle w:val="normaltextrun"/>
          <w:rFonts w:eastAsia="Times New Roman" w:cs="Segoe UI"/>
          <w:noProof w:val="0"/>
          <w:color w:val="auto"/>
        </w:rPr>
        <w:t>.</w:t>
      </w:r>
    </w:p>
    <w:p w14:paraId="7E653947" w14:textId="42B34B5C" w:rsidR="00F54E27" w:rsidRPr="00064559" w:rsidRDefault="00136846" w:rsidP="00064559">
      <w:pPr>
        <w:pStyle w:val="PBodyCopyBlack"/>
        <w:rPr>
          <w:rStyle w:val="normaltextrun"/>
          <w:rFonts w:eastAsia="Times New Roman"/>
          <w:noProof w:val="0"/>
          <w:color w:val="auto"/>
        </w:rPr>
      </w:pPr>
      <w:r w:rsidRPr="00064559">
        <w:rPr>
          <w:rStyle w:val="normaltextrun"/>
          <w:rFonts w:eastAsia="Times New Roman" w:cs="Segoe UI"/>
          <w:noProof w:val="0"/>
          <w:color w:val="auto"/>
        </w:rPr>
        <w:t xml:space="preserve">The position focuses on </w:t>
      </w:r>
      <w:r w:rsidR="0055141B" w:rsidRPr="00064559">
        <w:rPr>
          <w:rStyle w:val="normaltextrun"/>
          <w:rFonts w:eastAsia="Times New Roman" w:cs="Segoe UI"/>
          <w:noProof w:val="0"/>
          <w:color w:val="auto"/>
        </w:rPr>
        <w:t>managing</w:t>
      </w:r>
      <w:r w:rsidR="000400C1" w:rsidRPr="00064559">
        <w:rPr>
          <w:rStyle w:val="normaltextrun"/>
          <w:rFonts w:eastAsia="Times New Roman" w:cs="Segoe UI"/>
          <w:noProof w:val="0"/>
          <w:color w:val="auto"/>
        </w:rPr>
        <w:t xml:space="preserve"> and improving Lotto NZ platforms, both on-</w:t>
      </w:r>
      <w:r w:rsidR="00092307" w:rsidRPr="00064559">
        <w:rPr>
          <w:rStyle w:val="normaltextrun"/>
          <w:rFonts w:eastAsia="Times New Roman" w:cs="Segoe UI"/>
          <w:noProof w:val="0"/>
          <w:color w:val="auto"/>
        </w:rPr>
        <w:t>premises</w:t>
      </w:r>
      <w:r w:rsidR="000400C1" w:rsidRPr="00064559">
        <w:rPr>
          <w:rStyle w:val="normaltextrun"/>
          <w:rFonts w:eastAsia="Times New Roman" w:cs="Segoe UI"/>
          <w:noProof w:val="0"/>
          <w:color w:val="auto"/>
        </w:rPr>
        <w:t xml:space="preserve"> and in the cloud. It includes </w:t>
      </w:r>
      <w:r w:rsidR="0055141B" w:rsidRPr="00064559">
        <w:rPr>
          <w:rStyle w:val="normaltextrun"/>
          <w:rFonts w:eastAsia="Times New Roman" w:cs="Segoe UI"/>
          <w:noProof w:val="0"/>
          <w:color w:val="auto"/>
        </w:rPr>
        <w:t>implementing infrastructure as code</w:t>
      </w:r>
      <w:r w:rsidR="00D35A8B" w:rsidRPr="00064559">
        <w:rPr>
          <w:rStyle w:val="normaltextrun"/>
          <w:rFonts w:eastAsia="Times New Roman" w:cs="Segoe UI"/>
          <w:noProof w:val="0"/>
          <w:color w:val="auto"/>
        </w:rPr>
        <w:t xml:space="preserve"> and automation of tasks</w:t>
      </w:r>
      <w:r w:rsidR="0055141B" w:rsidRPr="00064559">
        <w:rPr>
          <w:rStyle w:val="normaltextrun"/>
          <w:rFonts w:eastAsia="Times New Roman" w:cs="Segoe UI"/>
          <w:noProof w:val="0"/>
          <w:color w:val="auto"/>
        </w:rPr>
        <w:t>, monitoring system performance,</w:t>
      </w:r>
      <w:r w:rsidR="00403924" w:rsidRPr="00064559">
        <w:rPr>
          <w:rStyle w:val="normaltextrun"/>
          <w:rFonts w:eastAsia="Times New Roman" w:cs="Segoe UI"/>
          <w:noProof w:val="0"/>
          <w:color w:val="auto"/>
        </w:rPr>
        <w:t xml:space="preserve"> and ensuring all environments are available and up-to-date with the right versions</w:t>
      </w:r>
      <w:r w:rsidR="00064559" w:rsidRPr="00064559">
        <w:rPr>
          <w:rStyle w:val="normaltextrun"/>
          <w:rFonts w:eastAsia="Times New Roman" w:cs="Segoe UI"/>
          <w:noProof w:val="0"/>
          <w:color w:val="auto"/>
        </w:rPr>
        <w:t>. This position works closely with the Environment team and across Development, testing and release capabilities as well as with external partners and providers as required.</w:t>
      </w:r>
    </w:p>
    <w:p w14:paraId="5D22463D" w14:textId="4916BFF7" w:rsidR="00723AF4" w:rsidRPr="00837B27" w:rsidRDefault="00723AF4" w:rsidP="002D36A7">
      <w:pPr>
        <w:pStyle w:val="PBodyCopyBlack"/>
      </w:pPr>
    </w:p>
    <w:p w14:paraId="4BE87A55" w14:textId="44AC8C36" w:rsidR="00837B27" w:rsidRDefault="00837B27" w:rsidP="00797816">
      <w:pPr>
        <w:pStyle w:val="PPullQuoteWhite"/>
        <w:rPr>
          <w:rFonts w:ascii="Wahoo Bold" w:eastAsiaTheme="minorEastAsia" w:hAnsi="Wahoo Bold" w:cs="Arial"/>
          <w:b w:val="0"/>
          <w:color w:val="3C2D64"/>
          <w:sz w:val="30"/>
          <w:szCs w:val="30"/>
          <w:lang w:val="en-US"/>
        </w:rPr>
      </w:pPr>
      <w:r>
        <w:br w:type="page"/>
      </w:r>
    </w:p>
    <w:p w14:paraId="05D3C553" w14:textId="4B59B7AE" w:rsidR="00097688" w:rsidRPr="00797816" w:rsidRDefault="00097688" w:rsidP="00797816">
      <w:pPr>
        <w:pStyle w:val="HHeader2"/>
      </w:pPr>
      <w:r w:rsidRPr="00797816">
        <w:lastRenderedPageBreak/>
        <w:t>What you will focus on</w:t>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1F00F6" w14:paraId="7727893F" w14:textId="77777777" w:rsidTr="5CBDDC88">
        <w:tc>
          <w:tcPr>
            <w:tcW w:w="8996" w:type="dxa"/>
            <w:tcBorders>
              <w:top w:val="single" w:sz="8" w:space="0" w:color="3C2D64"/>
              <w:bottom w:val="single" w:sz="8" w:space="0" w:color="3C2D64"/>
            </w:tcBorders>
            <w:shd w:val="clear" w:color="auto" w:fill="auto"/>
          </w:tcPr>
          <w:p w14:paraId="79D80065" w14:textId="014D1F08" w:rsidR="00F565FE" w:rsidRPr="003F0026" w:rsidRDefault="00F54E27" w:rsidP="00151613">
            <w:pPr>
              <w:pStyle w:val="HHeader5"/>
            </w:pPr>
            <w:r>
              <w:t xml:space="preserve">Environment </w:t>
            </w:r>
            <w:r w:rsidR="008C2262">
              <w:t>Management</w:t>
            </w:r>
            <w:r w:rsidR="00B011AD">
              <w:br/>
            </w:r>
          </w:p>
          <w:p w14:paraId="2B959CD6" w14:textId="1F1E073B" w:rsidR="00746B24" w:rsidRPr="00746B24" w:rsidRDefault="00746B24" w:rsidP="00746B24">
            <w:pPr>
              <w:pStyle w:val="LottoBullets"/>
              <w:numPr>
                <w:ilvl w:val="0"/>
                <w:numId w:val="38"/>
              </w:numPr>
              <w:jc w:val="both"/>
              <w:rPr>
                <w:sz w:val="20"/>
                <w:szCs w:val="20"/>
              </w:rPr>
            </w:pPr>
            <w:r w:rsidRPr="00746B24">
              <w:rPr>
                <w:sz w:val="20"/>
                <w:szCs w:val="20"/>
              </w:rPr>
              <w:t xml:space="preserve">Ensure the reliability and integrity of all Lotto NZ technology </w:t>
            </w:r>
            <w:r w:rsidR="007079C5">
              <w:rPr>
                <w:sz w:val="20"/>
                <w:szCs w:val="20"/>
              </w:rPr>
              <w:t>platforms and environments</w:t>
            </w:r>
            <w:r w:rsidRPr="00746B24">
              <w:rPr>
                <w:sz w:val="20"/>
                <w:szCs w:val="20"/>
              </w:rPr>
              <w:t>.</w:t>
            </w:r>
          </w:p>
          <w:p w14:paraId="25AE9722" w14:textId="77777777" w:rsidR="00746B24" w:rsidRPr="00746B24" w:rsidRDefault="00746B24" w:rsidP="00746B24">
            <w:pPr>
              <w:numPr>
                <w:ilvl w:val="0"/>
                <w:numId w:val="1"/>
              </w:numPr>
              <w:ind w:left="360"/>
              <w:contextualSpacing/>
              <w:jc w:val="both"/>
              <w:rPr>
                <w:rFonts w:ascii="Wahoo Book" w:eastAsiaTheme="minorEastAsia" w:hAnsi="Wahoo Book" w:cs="Arial"/>
                <w:sz w:val="20"/>
                <w:szCs w:val="20"/>
              </w:rPr>
            </w:pPr>
            <w:r w:rsidRPr="00746B24">
              <w:rPr>
                <w:rFonts w:ascii="Wahoo Book" w:eastAsiaTheme="minorEastAsia" w:hAnsi="Wahoo Book" w:cs="Arial"/>
                <w:sz w:val="20"/>
                <w:szCs w:val="20"/>
              </w:rPr>
              <w:t xml:space="preserve">Production Environment: </w:t>
            </w:r>
          </w:p>
          <w:p w14:paraId="35E8C194" w14:textId="77777777" w:rsidR="00746B24" w:rsidRPr="00746B24" w:rsidRDefault="00746B24" w:rsidP="00746B24">
            <w:pPr>
              <w:pStyle w:val="LottoSmallHeading"/>
              <w:numPr>
                <w:ilvl w:val="1"/>
                <w:numId w:val="39"/>
              </w:numPr>
              <w:ind w:left="731" w:hanging="284"/>
              <w:rPr>
                <w:rFonts w:ascii="Wahoo Book" w:hAnsi="Wahoo Book"/>
                <w:b w:val="0"/>
                <w:color w:val="auto"/>
                <w:sz w:val="20"/>
                <w:szCs w:val="20"/>
              </w:rPr>
            </w:pPr>
            <w:r w:rsidRPr="00746B24">
              <w:rPr>
                <w:rFonts w:ascii="Wahoo Book" w:hAnsi="Wahoo Book"/>
                <w:b w:val="0"/>
                <w:color w:val="auto"/>
                <w:sz w:val="20"/>
                <w:szCs w:val="20"/>
              </w:rPr>
              <w:t xml:space="preserve">Ensure all production environments have necessary monitoring in place to ensure reliable delivery of services </w:t>
            </w:r>
          </w:p>
          <w:p w14:paraId="5107B84B" w14:textId="77777777" w:rsidR="00746B24" w:rsidRPr="00746B24" w:rsidRDefault="00746B24" w:rsidP="00746B24">
            <w:pPr>
              <w:pStyle w:val="LottoSmallHeading"/>
              <w:numPr>
                <w:ilvl w:val="1"/>
                <w:numId w:val="39"/>
              </w:numPr>
              <w:ind w:left="731" w:hanging="284"/>
              <w:rPr>
                <w:rFonts w:ascii="Wahoo Book" w:hAnsi="Wahoo Book"/>
                <w:b w:val="0"/>
                <w:color w:val="auto"/>
                <w:sz w:val="20"/>
                <w:szCs w:val="20"/>
              </w:rPr>
            </w:pPr>
            <w:r w:rsidRPr="00746B24">
              <w:rPr>
                <w:rFonts w:ascii="Wahoo Book" w:hAnsi="Wahoo Book"/>
                <w:b w:val="0"/>
                <w:color w:val="auto"/>
                <w:sz w:val="20"/>
                <w:szCs w:val="20"/>
              </w:rPr>
              <w:t>Ensure production environments are adequately sized to meet agreed business expectations.</w:t>
            </w:r>
          </w:p>
          <w:p w14:paraId="3035F621" w14:textId="77777777" w:rsidR="00746B24" w:rsidRPr="00746B24" w:rsidRDefault="00746B24" w:rsidP="00746B24">
            <w:pPr>
              <w:pStyle w:val="LottoSmallHeading"/>
              <w:numPr>
                <w:ilvl w:val="1"/>
                <w:numId w:val="39"/>
              </w:numPr>
              <w:ind w:left="731" w:hanging="284"/>
              <w:rPr>
                <w:rFonts w:ascii="Wahoo Book" w:hAnsi="Wahoo Book"/>
                <w:b w:val="0"/>
                <w:color w:val="auto"/>
                <w:sz w:val="20"/>
                <w:szCs w:val="20"/>
              </w:rPr>
            </w:pPr>
            <w:r w:rsidRPr="00746B24">
              <w:rPr>
                <w:rFonts w:ascii="Wahoo Book" w:hAnsi="Wahoo Book"/>
                <w:b w:val="0"/>
                <w:color w:val="auto"/>
                <w:sz w:val="20"/>
                <w:szCs w:val="20"/>
              </w:rPr>
              <w:t>Ensure all production environments are backed up, comply with Lotto NZ BCP guidelines, and adequate capacity planning is in place to scale to meet growth.</w:t>
            </w:r>
          </w:p>
          <w:p w14:paraId="21302482" w14:textId="77777777" w:rsidR="00746B24" w:rsidRPr="003373A8" w:rsidRDefault="00746B24" w:rsidP="003373A8">
            <w:pPr>
              <w:pStyle w:val="LottoSmallHeading"/>
              <w:numPr>
                <w:ilvl w:val="1"/>
                <w:numId w:val="39"/>
              </w:numPr>
              <w:ind w:left="731" w:hanging="284"/>
              <w:rPr>
                <w:rFonts w:ascii="Wahoo Book" w:hAnsi="Wahoo Book"/>
                <w:b w:val="0"/>
                <w:color w:val="auto"/>
                <w:sz w:val="20"/>
                <w:szCs w:val="20"/>
              </w:rPr>
            </w:pPr>
            <w:r w:rsidRPr="003373A8">
              <w:rPr>
                <w:rFonts w:ascii="Wahoo Book" w:hAnsi="Wahoo Book"/>
                <w:b w:val="0"/>
                <w:color w:val="auto"/>
                <w:sz w:val="20"/>
                <w:szCs w:val="20"/>
              </w:rPr>
              <w:t>Take a pro-active approach to ensure any new changes that are due to be released into production have the necessary support in place to minimise risk to the business in the case of any issues</w:t>
            </w:r>
          </w:p>
          <w:p w14:paraId="4EF564DE" w14:textId="154E1C63" w:rsidR="00746B24" w:rsidRPr="003373A8" w:rsidRDefault="00746B24" w:rsidP="003373A8">
            <w:pPr>
              <w:pStyle w:val="LottoSmallHeading"/>
              <w:numPr>
                <w:ilvl w:val="1"/>
                <w:numId w:val="39"/>
              </w:numPr>
              <w:ind w:left="731" w:hanging="284"/>
              <w:rPr>
                <w:rFonts w:ascii="Wahoo Book" w:hAnsi="Wahoo Book"/>
                <w:b w:val="0"/>
                <w:color w:val="auto"/>
                <w:sz w:val="20"/>
                <w:szCs w:val="20"/>
              </w:rPr>
            </w:pPr>
            <w:r w:rsidRPr="003373A8">
              <w:rPr>
                <w:rFonts w:ascii="Wahoo Book" w:hAnsi="Wahoo Book"/>
                <w:b w:val="0"/>
                <w:color w:val="auto"/>
                <w:sz w:val="20"/>
                <w:szCs w:val="20"/>
              </w:rPr>
              <w:t>Environment Support and administration</w:t>
            </w:r>
          </w:p>
          <w:p w14:paraId="1C5D6E59" w14:textId="77777777" w:rsidR="00746B24" w:rsidRPr="00746B24" w:rsidRDefault="00746B24" w:rsidP="00746B24">
            <w:pPr>
              <w:pStyle w:val="LottoBullets"/>
              <w:numPr>
                <w:ilvl w:val="1"/>
                <w:numId w:val="38"/>
              </w:numPr>
              <w:ind w:left="729" w:hanging="284"/>
              <w:jc w:val="both"/>
              <w:rPr>
                <w:sz w:val="20"/>
                <w:szCs w:val="20"/>
              </w:rPr>
            </w:pPr>
            <w:r w:rsidRPr="00746B24">
              <w:rPr>
                <w:sz w:val="20"/>
                <w:szCs w:val="20"/>
              </w:rPr>
              <w:t>Provide subject matter expertise to both Technology Innovation team and wider business</w:t>
            </w:r>
          </w:p>
          <w:p w14:paraId="7FBC5576" w14:textId="1488DCA0" w:rsidR="00F41271" w:rsidRPr="001F00F6" w:rsidRDefault="00714F71" w:rsidP="00746B24">
            <w:pPr>
              <w:pStyle w:val="BulletPoints"/>
              <w:framePr w:wrap="around"/>
            </w:pPr>
            <w:r w:rsidRPr="00714F71">
              <w:t>Provide support to the QA and Development teams, as well as any external suppliers and partners, to ensure that Development &amp; QA environments are available to meet project demands and production support requirements without delay</w:t>
            </w:r>
            <w:r>
              <w:t>.</w:t>
            </w:r>
          </w:p>
        </w:tc>
      </w:tr>
      <w:tr w:rsidR="008310CF" w:rsidRPr="001F00F6" w14:paraId="0537024D" w14:textId="77777777" w:rsidTr="5CBDDC88">
        <w:tc>
          <w:tcPr>
            <w:tcW w:w="8996" w:type="dxa"/>
            <w:tcBorders>
              <w:top w:val="single" w:sz="8" w:space="0" w:color="3C2D64"/>
              <w:bottom w:val="single" w:sz="8" w:space="0" w:color="3C2D64"/>
            </w:tcBorders>
            <w:shd w:val="clear" w:color="auto" w:fill="auto"/>
          </w:tcPr>
          <w:p w14:paraId="2A5FEE3C" w14:textId="77777777" w:rsidR="008310CF" w:rsidRDefault="008310CF" w:rsidP="008310CF">
            <w:pPr>
              <w:pStyle w:val="HHeader5"/>
            </w:pPr>
            <w:r>
              <w:t>Cloud Environment Management</w:t>
            </w:r>
          </w:p>
          <w:p w14:paraId="4CDFF904" w14:textId="77777777" w:rsidR="007079C5" w:rsidRPr="001F00F6" w:rsidRDefault="007079C5" w:rsidP="008310CF">
            <w:pPr>
              <w:pStyle w:val="HHeader5"/>
            </w:pPr>
          </w:p>
          <w:p w14:paraId="3D43385B" w14:textId="3D31DBE3" w:rsidR="008310CF" w:rsidRDefault="00714F71" w:rsidP="008310CF">
            <w:pPr>
              <w:pStyle w:val="BulletPoints"/>
              <w:framePr w:wrap="around"/>
            </w:pPr>
            <w:r>
              <w:t>S</w:t>
            </w:r>
            <w:r w:rsidR="008310CF">
              <w:t>upport Lotto NZ’s public cloud tenancies.</w:t>
            </w:r>
          </w:p>
          <w:p w14:paraId="56D5DC9D" w14:textId="77777777" w:rsidR="008310CF" w:rsidRPr="001F00F6" w:rsidRDefault="008310CF" w:rsidP="008310CF">
            <w:pPr>
              <w:pStyle w:val="BulletPoints"/>
              <w:framePr w:wrap="around"/>
            </w:pPr>
            <w:r>
              <w:t>Provide support and troubleshooting for LNZ public cloud tenancies.</w:t>
            </w:r>
          </w:p>
          <w:p w14:paraId="15D51E33" w14:textId="07087A13" w:rsidR="008310CF" w:rsidRDefault="008310CF" w:rsidP="008310CF">
            <w:pPr>
              <w:pStyle w:val="BulletPoints"/>
              <w:framePr w:wrap="around"/>
            </w:pPr>
            <w:r>
              <w:t>Develop documented procedures and operational run books for cloud systems.</w:t>
            </w:r>
          </w:p>
          <w:p w14:paraId="2BF458FB" w14:textId="398ECE29" w:rsidR="008310CF" w:rsidRDefault="00405E41" w:rsidP="008310CF">
            <w:pPr>
              <w:pStyle w:val="BulletPoints"/>
              <w:framePr w:wrap="around"/>
            </w:pPr>
            <w:r>
              <w:t>M</w:t>
            </w:r>
            <w:r w:rsidR="008310CF">
              <w:t xml:space="preserve">aintain </w:t>
            </w:r>
            <w:r>
              <w:t xml:space="preserve">and improve </w:t>
            </w:r>
            <w:r w:rsidR="008310CF">
              <w:t>cloud system monitoring capability</w:t>
            </w:r>
            <w:r w:rsidR="007079C5">
              <w:t>.</w:t>
            </w:r>
          </w:p>
          <w:p w14:paraId="2ABF0460" w14:textId="7863610F" w:rsidR="008310CF" w:rsidRDefault="00A3060B" w:rsidP="008310CF">
            <w:pPr>
              <w:pStyle w:val="BulletPoints"/>
              <w:framePr w:wrap="around"/>
            </w:pPr>
            <w:r>
              <w:t>Maintain</w:t>
            </w:r>
            <w:r w:rsidR="008310CF" w:rsidRPr="00A662C8">
              <w:t xml:space="preserve"> </w:t>
            </w:r>
            <w:r w:rsidR="003062D1">
              <w:t xml:space="preserve">and support </w:t>
            </w:r>
            <w:r w:rsidR="008310CF" w:rsidRPr="00A662C8">
              <w:t>infrastructure as code to ensure environments are consistently configured and easily reproducible</w:t>
            </w:r>
            <w:r w:rsidR="008310CF">
              <w:t>.</w:t>
            </w:r>
          </w:p>
          <w:p w14:paraId="7D179FC7" w14:textId="25150E5C" w:rsidR="008310CF" w:rsidRDefault="008310CF" w:rsidP="008310CF">
            <w:pPr>
              <w:pStyle w:val="BulletPoints"/>
              <w:framePr w:wrap="around"/>
              <w:rPr>
                <w:b/>
              </w:rPr>
            </w:pPr>
            <w:r w:rsidRPr="006C657A">
              <w:t>Automat</w:t>
            </w:r>
            <w:r>
              <w:rPr>
                <w:b/>
              </w:rPr>
              <w:t>e</w:t>
            </w:r>
            <w:r w:rsidRPr="006C657A">
              <w:t xml:space="preserve"> routine tasks to improve efficiency</w:t>
            </w:r>
            <w:r>
              <w:rPr>
                <w:b/>
              </w:rPr>
              <w:t>.</w:t>
            </w:r>
          </w:p>
          <w:p w14:paraId="0E598B62" w14:textId="31D0E830" w:rsidR="008310CF" w:rsidRPr="00A662C8" w:rsidRDefault="00E974FA" w:rsidP="008310CF">
            <w:pPr>
              <w:pStyle w:val="BulletPoints"/>
              <w:framePr w:wrap="around"/>
              <w:rPr>
                <w:b/>
              </w:rPr>
            </w:pPr>
            <w:r>
              <w:t>Support</w:t>
            </w:r>
            <w:r w:rsidR="008310CF" w:rsidRPr="00442CDB">
              <w:t xml:space="preserve"> identity and access management policies, including access reviews and role-based access control</w:t>
            </w:r>
            <w:r w:rsidR="008310CF">
              <w:rPr>
                <w:b/>
              </w:rPr>
              <w:t>.</w:t>
            </w:r>
          </w:p>
          <w:p w14:paraId="10CF8BE8" w14:textId="58064F7A" w:rsidR="008310CF" w:rsidRDefault="008310CF" w:rsidP="008310CF">
            <w:pPr>
              <w:pStyle w:val="BulletPoints"/>
              <w:framePr w:wrap="around"/>
            </w:pPr>
            <w:r>
              <w:t>Adhere to and maintain LNZ security standards for cloud systems</w:t>
            </w:r>
          </w:p>
        </w:tc>
      </w:tr>
      <w:tr w:rsidR="00234AD6" w:rsidRPr="001F00F6" w14:paraId="2CD2125E" w14:textId="77777777" w:rsidTr="5CBDDC88">
        <w:tc>
          <w:tcPr>
            <w:tcW w:w="8996" w:type="dxa"/>
            <w:tcBorders>
              <w:top w:val="single" w:sz="8" w:space="0" w:color="3C2D64"/>
              <w:bottom w:val="single" w:sz="8" w:space="0" w:color="3C2D64"/>
            </w:tcBorders>
            <w:shd w:val="clear" w:color="auto" w:fill="auto"/>
          </w:tcPr>
          <w:p w14:paraId="143225CA" w14:textId="798BF60B" w:rsidR="00766F39" w:rsidRPr="00766F39" w:rsidRDefault="00746B24" w:rsidP="00151613">
            <w:pPr>
              <w:pStyle w:val="HHeader5"/>
            </w:pPr>
            <w:r>
              <w:t>Incident Management</w:t>
            </w:r>
            <w:r w:rsidR="00B011AD">
              <w:br/>
            </w:r>
          </w:p>
          <w:p w14:paraId="6A9A32F9" w14:textId="77777777" w:rsidR="004B690B" w:rsidRPr="002D0DFB" w:rsidRDefault="004B690B" w:rsidP="004B690B">
            <w:pPr>
              <w:pStyle w:val="BulletPoints"/>
              <w:framePr w:wrap="around"/>
            </w:pPr>
            <w:r w:rsidRPr="002D0DFB">
              <w:t>Ensure all incidents are managed and escalated as per Lotto</w:t>
            </w:r>
            <w:r>
              <w:t xml:space="preserve"> NZ incident management process</w:t>
            </w:r>
          </w:p>
          <w:p w14:paraId="38A265AE" w14:textId="77777777" w:rsidR="004B690B" w:rsidRDefault="004B690B" w:rsidP="004B690B">
            <w:pPr>
              <w:pStyle w:val="BulletPoints"/>
              <w:framePr w:wrap="around"/>
            </w:pPr>
            <w:r w:rsidRPr="002D0DFB">
              <w:t xml:space="preserve">Ensure that changes to </w:t>
            </w:r>
            <w:r>
              <w:t>all technology environments</w:t>
            </w:r>
            <w:r w:rsidRPr="002D0DFB">
              <w:t xml:space="preserve"> are understood in terms of impacts o</w:t>
            </w:r>
            <w:r>
              <w:t>n systems, people and processes</w:t>
            </w:r>
          </w:p>
          <w:p w14:paraId="5918F093" w14:textId="624F5AE0" w:rsidR="007079C5" w:rsidRPr="001F00F6" w:rsidRDefault="004B690B" w:rsidP="00073056">
            <w:pPr>
              <w:pStyle w:val="BulletPoints"/>
              <w:framePr w:wrap="around"/>
            </w:pPr>
            <w:r>
              <w:t>E</w:t>
            </w:r>
            <w:r w:rsidRPr="002D0DFB">
              <w:t>nsure Service Delivery is involved to communicate any incidents to affected stakeholders.</w:t>
            </w:r>
          </w:p>
        </w:tc>
      </w:tr>
      <w:tr w:rsidR="00234AD6" w:rsidRPr="001F00F6" w14:paraId="5EF88B14" w14:textId="77777777" w:rsidTr="5CBDDC88">
        <w:tc>
          <w:tcPr>
            <w:tcW w:w="8996" w:type="dxa"/>
            <w:tcBorders>
              <w:top w:val="single" w:sz="8" w:space="0" w:color="3C2D64"/>
              <w:bottom w:val="single" w:sz="8" w:space="0" w:color="3C2D64"/>
            </w:tcBorders>
            <w:shd w:val="clear" w:color="auto" w:fill="auto"/>
          </w:tcPr>
          <w:p w14:paraId="705E1185" w14:textId="7F6E0BB7" w:rsidR="00766F39" w:rsidRPr="00766F39" w:rsidRDefault="00660105" w:rsidP="00151613">
            <w:pPr>
              <w:pStyle w:val="HHeader5"/>
            </w:pPr>
            <w:bookmarkStart w:id="0" w:name="_Hlk104459190"/>
            <w:r>
              <w:t>Continuous Delivery</w:t>
            </w:r>
            <w:r w:rsidR="00B011AD">
              <w:br/>
            </w:r>
          </w:p>
          <w:p w14:paraId="1315C31D" w14:textId="77777777" w:rsidR="00207A84" w:rsidRPr="00207A84" w:rsidRDefault="00207A84" w:rsidP="00D24B07">
            <w:pPr>
              <w:pStyle w:val="BulletPoints"/>
              <w:framePr w:wrap="around"/>
              <w:rPr>
                <w:rFonts w:eastAsiaTheme="minorEastAsia"/>
              </w:rPr>
            </w:pPr>
            <w:r w:rsidRPr="00207A84">
              <w:rPr>
                <w:rFonts w:eastAsiaTheme="minorEastAsia"/>
              </w:rPr>
              <w:t>Ensure all deployments to all environments are to schedule and meet security, reliability, performance and integrity standards</w:t>
            </w:r>
          </w:p>
          <w:p w14:paraId="44EAEB54" w14:textId="77777777" w:rsidR="00207A84" w:rsidRPr="00207A84" w:rsidRDefault="00207A84" w:rsidP="00D24B07">
            <w:pPr>
              <w:pStyle w:val="BulletPoints"/>
              <w:framePr w:wrap="around"/>
              <w:rPr>
                <w:rFonts w:eastAsiaTheme="minorEastAsia"/>
              </w:rPr>
            </w:pPr>
            <w:r w:rsidRPr="00207A84">
              <w:rPr>
                <w:rFonts w:eastAsiaTheme="minorEastAsia"/>
              </w:rPr>
              <w:t>Provide thought leadership in implementing and supporting dev/ops and continuous delivery methodologies using modern tool sets and processes</w:t>
            </w:r>
          </w:p>
          <w:p w14:paraId="0352CD69" w14:textId="77777777" w:rsidR="00207A84" w:rsidRPr="00207A84" w:rsidRDefault="00207A84" w:rsidP="00D24B07">
            <w:pPr>
              <w:pStyle w:val="BulletPoints"/>
              <w:framePr w:wrap="around"/>
              <w:rPr>
                <w:rFonts w:eastAsiaTheme="minorEastAsia"/>
              </w:rPr>
            </w:pPr>
            <w:r w:rsidRPr="00207A84">
              <w:rPr>
                <w:rFonts w:eastAsiaTheme="minorEastAsia"/>
              </w:rPr>
              <w:t>Implement and support automation throughout the SDLC to improve efficiency of build/test and deployment activities</w:t>
            </w:r>
          </w:p>
          <w:p w14:paraId="4AB36362" w14:textId="73DBE0F3" w:rsidR="00192364" w:rsidRPr="001F00F6" w:rsidRDefault="0D990746" w:rsidP="00D24B07">
            <w:pPr>
              <w:pStyle w:val="BulletPoints"/>
              <w:framePr w:wrap="around"/>
              <w:rPr>
                <w:rFonts w:eastAsiaTheme="minorEastAsia"/>
              </w:rPr>
            </w:pPr>
            <w:r w:rsidRPr="5CBDDC88">
              <w:rPr>
                <w:rFonts w:eastAsiaTheme="minorEastAsia"/>
              </w:rPr>
              <w:lastRenderedPageBreak/>
              <w:t xml:space="preserve">Collaborate with development </w:t>
            </w:r>
            <w:r w:rsidR="17176672" w:rsidRPr="5CBDDC88">
              <w:rPr>
                <w:rFonts w:eastAsiaTheme="minorEastAsia"/>
              </w:rPr>
              <w:t xml:space="preserve">and QA </w:t>
            </w:r>
            <w:r w:rsidRPr="5CBDDC88">
              <w:rPr>
                <w:rFonts w:eastAsiaTheme="minorEastAsia"/>
              </w:rPr>
              <w:t>teams to ensure alignment of processes/tool sets and facilitate knowledge sharing across teams</w:t>
            </w:r>
          </w:p>
        </w:tc>
      </w:tr>
      <w:bookmarkEnd w:id="0"/>
      <w:tr w:rsidR="00660105" w:rsidRPr="001F00F6" w14:paraId="529661DA" w14:textId="77777777" w:rsidTr="5CBDDC88">
        <w:tc>
          <w:tcPr>
            <w:tcW w:w="8996" w:type="dxa"/>
            <w:tcBorders>
              <w:top w:val="single" w:sz="8" w:space="0" w:color="3C2D64"/>
              <w:bottom w:val="single" w:sz="8" w:space="0" w:color="3C2D64"/>
            </w:tcBorders>
            <w:shd w:val="clear" w:color="auto" w:fill="auto"/>
          </w:tcPr>
          <w:p w14:paraId="63C59459" w14:textId="673CF763" w:rsidR="00660105" w:rsidRDefault="20489850" w:rsidP="00660105">
            <w:pPr>
              <w:pStyle w:val="HHeader5"/>
            </w:pPr>
            <w:r>
              <w:lastRenderedPageBreak/>
              <w:t xml:space="preserve">Continuous Improvement </w:t>
            </w:r>
          </w:p>
          <w:p w14:paraId="344DE26D" w14:textId="63C3B4A8" w:rsidR="5CBDDC88" w:rsidRDefault="5CBDDC88" w:rsidP="5CBDDC88">
            <w:pPr>
              <w:pStyle w:val="HHeader5"/>
              <w:rPr>
                <w:rFonts w:eastAsia="Calibri"/>
              </w:rPr>
            </w:pPr>
          </w:p>
          <w:p w14:paraId="65F44AC6" w14:textId="77777777" w:rsidR="00517197" w:rsidRPr="00517197"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Ensure all environments are managed in a timely and cost-effective manner and meet security, reliability, performance and integrity standards, while maximising up-time and operation.</w:t>
            </w:r>
          </w:p>
          <w:p w14:paraId="67E58883" w14:textId="77777777" w:rsidR="00517197" w:rsidRPr="00517197"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Ensure all environments are monitored, proactively managed, and patched</w:t>
            </w:r>
          </w:p>
          <w:p w14:paraId="6BB2E9B8" w14:textId="65C878BA" w:rsidR="00517197" w:rsidRPr="00517197"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Use appropriate tools and processes to effectively manage our environments.</w:t>
            </w:r>
          </w:p>
          <w:p w14:paraId="49BD39C5" w14:textId="77777777" w:rsidR="00517197" w:rsidRPr="00517197"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Ensure all environment changes are tested in the CAT environment prior to release into production.</w:t>
            </w:r>
          </w:p>
          <w:p w14:paraId="672136B3" w14:textId="77777777" w:rsidR="00035288" w:rsidRPr="00035288" w:rsidRDefault="00035288" w:rsidP="00035288">
            <w:pPr>
              <w:pStyle w:val="BulletPoints"/>
              <w:framePr w:wrap="around"/>
              <w:rPr>
                <w:rFonts w:eastAsiaTheme="minorEastAsia"/>
              </w:rPr>
            </w:pPr>
            <w:r w:rsidRPr="00035288">
              <w:rPr>
                <w:rFonts w:eastAsiaTheme="minorEastAsia"/>
              </w:rPr>
              <w:t>Utilise the Technology blueprint and project delivery documents as guides to ensure we are able to support new changes as they arrive.</w:t>
            </w:r>
          </w:p>
          <w:p w14:paraId="6313AD85" w14:textId="77777777" w:rsidR="00517197" w:rsidRPr="00517197" w:rsidRDefault="17A8DB25" w:rsidP="5CBDDC88">
            <w:pPr>
              <w:pStyle w:val="ListParagraph"/>
              <w:numPr>
                <w:ilvl w:val="0"/>
                <w:numId w:val="1"/>
              </w:numPr>
              <w:spacing w:after="60" w:line="276" w:lineRule="auto"/>
              <w:ind w:left="357" w:hanging="357"/>
              <w:jc w:val="both"/>
              <w:rPr>
                <w:rFonts w:eastAsiaTheme="minorEastAsia"/>
                <w:sz w:val="20"/>
                <w:szCs w:val="20"/>
              </w:rPr>
            </w:pPr>
            <w:r w:rsidRPr="5CBDDC88">
              <w:rPr>
                <w:rFonts w:ascii="Wahoo Book" w:eastAsiaTheme="minorEastAsia" w:hAnsi="Wahoo Book" w:cs="Arial"/>
                <w:sz w:val="20"/>
                <w:szCs w:val="20"/>
              </w:rPr>
              <w:t>Ensure Operations requirements are captured in both functional and non-functional requirements and other design documents</w:t>
            </w:r>
          </w:p>
          <w:p w14:paraId="225283C8" w14:textId="5D6B3650" w:rsidR="00660105" w:rsidRDefault="004555C6" w:rsidP="5CBDDC88">
            <w:pPr>
              <w:pStyle w:val="ListParagraph"/>
              <w:numPr>
                <w:ilvl w:val="0"/>
                <w:numId w:val="1"/>
              </w:numPr>
              <w:spacing w:after="60" w:line="276" w:lineRule="auto"/>
              <w:ind w:left="357" w:hanging="357"/>
              <w:jc w:val="both"/>
              <w:rPr>
                <w:rFonts w:eastAsiaTheme="minorEastAsia"/>
                <w:sz w:val="20"/>
                <w:szCs w:val="20"/>
              </w:rPr>
            </w:pPr>
            <w:r>
              <w:rPr>
                <w:rFonts w:ascii="Wahoo Book" w:eastAsiaTheme="minorEastAsia" w:hAnsi="Wahoo Book" w:cs="Arial"/>
                <w:sz w:val="20"/>
                <w:szCs w:val="20"/>
              </w:rPr>
              <w:t>Contribute to</w:t>
            </w:r>
            <w:r w:rsidR="17A8DB25" w:rsidRPr="5CBDDC88">
              <w:rPr>
                <w:rFonts w:ascii="Wahoo Book" w:eastAsiaTheme="minorEastAsia" w:hAnsi="Wahoo Book" w:cs="Arial"/>
                <w:sz w:val="20"/>
                <w:szCs w:val="20"/>
              </w:rPr>
              <w:t xml:space="preserve"> a continuous improvement plan to underpin the technology roadmap.</w:t>
            </w:r>
          </w:p>
        </w:tc>
      </w:tr>
      <w:tr w:rsidR="00234AD6" w:rsidRPr="001F00F6" w14:paraId="76E99DB0" w14:textId="77777777" w:rsidTr="5CBDDC88">
        <w:tc>
          <w:tcPr>
            <w:tcW w:w="8996" w:type="dxa"/>
            <w:tcBorders>
              <w:top w:val="single" w:sz="8" w:space="0" w:color="3C2D64"/>
              <w:bottom w:val="single" w:sz="8" w:space="0" w:color="3C2D64"/>
            </w:tcBorders>
            <w:shd w:val="clear" w:color="auto" w:fill="auto"/>
          </w:tcPr>
          <w:p w14:paraId="5CE4C33E" w14:textId="3F150907" w:rsidR="00766F39" w:rsidRDefault="00766F39" w:rsidP="00151613">
            <w:pPr>
              <w:pStyle w:val="HHeader5"/>
            </w:pPr>
            <w:r>
              <w:t>Other</w:t>
            </w:r>
            <w:r w:rsidR="00192364">
              <w:t xml:space="preserve"> </w:t>
            </w:r>
          </w:p>
          <w:p w14:paraId="25081CB3" w14:textId="77777777" w:rsidR="00660105" w:rsidRPr="00766F39" w:rsidRDefault="00660105" w:rsidP="00151613">
            <w:pPr>
              <w:pStyle w:val="HHeader5"/>
            </w:pPr>
          </w:p>
          <w:p w14:paraId="63621CDD" w14:textId="77777777" w:rsidR="00DF1123" w:rsidRDefault="00DF1123" w:rsidP="00DF1123">
            <w:pPr>
              <w:pStyle w:val="BulletPoints"/>
              <w:framePr w:wrap="around"/>
              <w:rPr>
                <w:rFonts w:eastAsiaTheme="minorEastAsia"/>
              </w:rPr>
            </w:pPr>
            <w:r w:rsidRPr="008F3599">
              <w:rPr>
                <w:rFonts w:eastAsiaTheme="minorEastAsia"/>
              </w:rPr>
              <w:t>Documentation of Standard Operating Procedures (SOP’s), and ensuring they are regularly reviewed and updated to ensure on-going ‘best practice’ philosophy.</w:t>
            </w:r>
          </w:p>
          <w:p w14:paraId="45FA24B9" w14:textId="77777777" w:rsidR="00DF1123" w:rsidRPr="008F3599" w:rsidRDefault="00DF1123" w:rsidP="00DF1123">
            <w:pPr>
              <w:pStyle w:val="BulletPoints"/>
              <w:framePr w:wrap="around"/>
              <w:rPr>
                <w:rFonts w:eastAsiaTheme="minorEastAsia"/>
              </w:rPr>
            </w:pPr>
            <w:r w:rsidRPr="008F3599">
              <w:rPr>
                <w:rFonts w:eastAsiaTheme="minorEastAsia"/>
              </w:rPr>
              <w:t>Ensure BCP and DR procedures are in place and accurately reflect the current environment. Ensure all new services or feature releases are incorporated into these procedures in a pro-active manner.</w:t>
            </w:r>
          </w:p>
          <w:p w14:paraId="285FB044" w14:textId="77777777" w:rsidR="00DF1123" w:rsidRPr="000A5E25" w:rsidRDefault="00DF1123" w:rsidP="00DF1123">
            <w:pPr>
              <w:pStyle w:val="BulletPoints"/>
              <w:framePr w:wrap="around"/>
            </w:pPr>
            <w:r w:rsidRPr="008F3599">
              <w:rPr>
                <w:rFonts w:eastAsiaTheme="minorEastAsia"/>
              </w:rPr>
              <w:t xml:space="preserve">Any other duties as reasonably requested by </w:t>
            </w:r>
            <w:r>
              <w:rPr>
                <w:rFonts w:eastAsiaTheme="minorEastAsia"/>
              </w:rPr>
              <w:t>your manager</w:t>
            </w:r>
          </w:p>
          <w:p w14:paraId="77B6F6C2" w14:textId="3505B3CC" w:rsidR="00F960AE" w:rsidRPr="007F3A0C" w:rsidRDefault="00F960AE" w:rsidP="00DF1123">
            <w:pPr>
              <w:pStyle w:val="BulletPoints"/>
              <w:framePr w:wrap="around"/>
            </w:pPr>
            <w:r w:rsidRPr="007F3A0C">
              <w:t xml:space="preserve">Any other duties as reasonably required by </w:t>
            </w:r>
            <w:r w:rsidR="00DD4DB9">
              <w:t>your manager</w:t>
            </w:r>
            <w:r w:rsidRPr="007F3A0C">
              <w:t xml:space="preserve"> or other key stakeholders.</w:t>
            </w:r>
          </w:p>
          <w:p w14:paraId="12228F13" w14:textId="77777777" w:rsidR="00DC22D5" w:rsidRPr="007F3A0C" w:rsidRDefault="00DC22D5" w:rsidP="00DF1123">
            <w:pPr>
              <w:pStyle w:val="BulletPoints"/>
              <w:framePr w:wrap="around"/>
            </w:pPr>
            <w:r w:rsidRPr="007F3A0C">
              <w:t>Ensure all company policies, procedures and guidelines are followed and adhered to.</w:t>
            </w:r>
          </w:p>
          <w:p w14:paraId="52D782AD" w14:textId="77777777" w:rsidR="006E71E8" w:rsidRPr="007F3A0C" w:rsidRDefault="006A2774" w:rsidP="00DF1123">
            <w:pPr>
              <w:pStyle w:val="BulletPoints"/>
              <w:framePr w:wrap="around"/>
            </w:pPr>
            <w:r w:rsidRPr="007F3A0C">
              <w:t>Take an active role in promoting and ensuring a safe and healthy workplace at Lotto NZ for yourself and others.</w:t>
            </w:r>
          </w:p>
          <w:p w14:paraId="257A2B66" w14:textId="04AC5178" w:rsidR="00A03BDC" w:rsidRPr="007F3A0C" w:rsidRDefault="005D67D5" w:rsidP="00DF1123">
            <w:pPr>
              <w:pStyle w:val="BulletPoints"/>
              <w:framePr w:wrap="around"/>
            </w:pPr>
            <w:r w:rsidRPr="007F3A0C">
              <w:t>Lotto NZ’s purpose is to provide safe gaming that allows New Zealanders to play and win while contributing money back to New Zealand communities</w:t>
            </w:r>
            <w:r w:rsidR="00D428E6" w:rsidRPr="007F3A0C">
              <w:t xml:space="preserve">: </w:t>
            </w:r>
            <w:r w:rsidRPr="007F3A0C">
              <w:t xml:space="preserve">Ensure that minimising the potential for harm from our games is a key consideration in all day-to-day activities </w:t>
            </w:r>
            <w:r w:rsidR="007B38CB" w:rsidRPr="007F3A0C">
              <w:t>and</w:t>
            </w:r>
            <w:r w:rsidRPr="007F3A0C">
              <w:t xml:space="preserve"> decision making</w:t>
            </w:r>
            <w:r w:rsidR="007B38CB" w:rsidRPr="007F3A0C">
              <w:t xml:space="preserve">, </w:t>
            </w:r>
            <w:r w:rsidRPr="007F3A0C">
              <w:t xml:space="preserve">through adhering to all Lotto NZ responsible gaming processes </w:t>
            </w:r>
            <w:r w:rsidR="007B38CB" w:rsidRPr="007F3A0C">
              <w:t>and</w:t>
            </w:r>
            <w:r w:rsidRPr="007F3A0C">
              <w:t xml:space="preserve"> policies</w:t>
            </w:r>
            <w:r w:rsidR="007B38CB" w:rsidRPr="007F3A0C">
              <w:t>.</w:t>
            </w:r>
          </w:p>
          <w:p w14:paraId="3B287FF6" w14:textId="5B0E9906" w:rsidR="00A03BDC" w:rsidRPr="007F3A0C" w:rsidRDefault="00A03BDC" w:rsidP="00DF1123">
            <w:pPr>
              <w:pStyle w:val="BulletPoints"/>
              <w:framePr w:wrap="around"/>
            </w:pPr>
            <w:r w:rsidRPr="007F3A0C">
              <w:t>Ensure the Lotto NZ Health and Safety policy is adhered to (including procedures in the Health and Safety Manual) and hazards, incidents and near misses are reported in the Health and Safety system in a timely manner.</w:t>
            </w:r>
          </w:p>
          <w:p w14:paraId="4EC85820" w14:textId="0DAC8657" w:rsidR="00A03BDC" w:rsidRPr="001F00F6" w:rsidRDefault="00A03BDC" w:rsidP="00DF1123">
            <w:pPr>
              <w:pStyle w:val="BulletPoints"/>
              <w:framePr w:wrap="around"/>
            </w:pPr>
            <w:r w:rsidRPr="007F3A0C">
              <w:t xml:space="preserve">Comply with all Lotto NZ security policies and instructions, complete all required security awareness training and report any security incidents </w:t>
            </w:r>
            <w:r w:rsidRPr="007F3A0C">
              <w:br/>
              <w:t xml:space="preserve">or concerns in a timely manner. </w:t>
            </w:r>
          </w:p>
        </w:tc>
      </w:tr>
    </w:tbl>
    <w:p w14:paraId="2EB634CA" w14:textId="4F064F3A" w:rsidR="007A2C5F" w:rsidRDefault="007A2C5F" w:rsidP="002270C9">
      <w:pPr>
        <w:pStyle w:val="PBodyCopyBlack"/>
      </w:pPr>
    </w:p>
    <w:p w14:paraId="05D6EE31" w14:textId="4341B99F" w:rsidR="00274488" w:rsidRDefault="00274488" w:rsidP="00797816">
      <w:pPr>
        <w:pStyle w:val="HHeader2"/>
      </w:pPr>
      <w:r w:rsidRPr="001F00F6">
        <w:t xml:space="preserve">Your </w:t>
      </w:r>
      <w:r>
        <w:t>s</w:t>
      </w:r>
      <w:r w:rsidRPr="001F00F6">
        <w:t xml:space="preserve">kills </w:t>
      </w:r>
      <w:r>
        <w:t>and</w:t>
      </w:r>
      <w:r w:rsidRPr="001F00F6">
        <w:t xml:space="preserve"> </w:t>
      </w:r>
      <w:r>
        <w:t>e</w:t>
      </w:r>
      <w:r w:rsidRPr="001F00F6">
        <w:t>xperience</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2410"/>
        <w:gridCol w:w="6650"/>
      </w:tblGrid>
      <w:tr w:rsidR="00151613" w14:paraId="1783430B" w14:textId="77777777" w:rsidTr="5CBDDC88">
        <w:tc>
          <w:tcPr>
            <w:tcW w:w="2410" w:type="dxa"/>
          </w:tcPr>
          <w:p w14:paraId="1F921FF4" w14:textId="6170030A" w:rsidR="00151613" w:rsidRPr="007F3A0C" w:rsidRDefault="00151613" w:rsidP="00151613">
            <w:pPr>
              <w:pStyle w:val="HHeader5"/>
            </w:pPr>
            <w:r>
              <w:t>Technical skills</w:t>
            </w:r>
          </w:p>
          <w:p w14:paraId="43E0888A" w14:textId="21318A79" w:rsidR="00151613" w:rsidRPr="007F3A0C" w:rsidRDefault="00151613" w:rsidP="002270C9">
            <w:pPr>
              <w:pStyle w:val="PBodyCopyBlack"/>
            </w:pPr>
          </w:p>
        </w:tc>
        <w:tc>
          <w:tcPr>
            <w:tcW w:w="6650" w:type="dxa"/>
          </w:tcPr>
          <w:p w14:paraId="319BDC90" w14:textId="77777777" w:rsidR="002E28DD" w:rsidRDefault="002E28DD" w:rsidP="002E28DD">
            <w:pPr>
              <w:pStyle w:val="BulletPoints"/>
              <w:framePr w:hSpace="0" w:wrap="auto" w:vAnchor="margin" w:hAnchor="text" w:yAlign="inline"/>
            </w:pPr>
            <w:r>
              <w:t>A strong understanding of mid to large scale complex software systems with regards to reliability.</w:t>
            </w:r>
          </w:p>
          <w:p w14:paraId="43693E21" w14:textId="77777777" w:rsidR="002E28DD" w:rsidRDefault="002E28DD" w:rsidP="002E28DD">
            <w:pPr>
              <w:pStyle w:val="BulletPoints"/>
              <w:framePr w:hSpace="0" w:wrap="auto" w:vAnchor="margin" w:hAnchor="text" w:yAlign="inline"/>
            </w:pPr>
            <w:r>
              <w:t>A sound understanding of and experience in continuous delivery principals and procedures.</w:t>
            </w:r>
          </w:p>
          <w:p w14:paraId="76556D62" w14:textId="0CCB30EA" w:rsidR="002E28DD" w:rsidRDefault="002E28DD">
            <w:pPr>
              <w:pStyle w:val="BulletPoints"/>
              <w:framePr w:hSpace="0" w:wrap="auto" w:vAnchor="margin" w:hAnchor="text" w:yAlign="inline"/>
            </w:pPr>
            <w:r>
              <w:lastRenderedPageBreak/>
              <w:t>A strong understanding of Linux operating systems such as Red Hat Enterprise Linux</w:t>
            </w:r>
            <w:r w:rsidR="00523188">
              <w:t xml:space="preserve"> and</w:t>
            </w:r>
            <w:r>
              <w:t xml:space="preserve"> update management technologies, including Red Hat Satellite.</w:t>
            </w:r>
          </w:p>
          <w:p w14:paraId="46524A87" w14:textId="77777777" w:rsidR="002E28DD" w:rsidRDefault="002E28DD" w:rsidP="002E28DD">
            <w:pPr>
              <w:pStyle w:val="BulletPoints"/>
              <w:framePr w:hSpace="0" w:wrap="auto" w:vAnchor="margin" w:hAnchor="text" w:yAlign="inline"/>
            </w:pPr>
            <w:r>
              <w:t>An understanding of scripting languages, such as PowerShell, Bash and Python.</w:t>
            </w:r>
          </w:p>
          <w:p w14:paraId="5E01F5AE" w14:textId="77777777" w:rsidR="002E28DD" w:rsidRDefault="002E28DD" w:rsidP="002E28DD">
            <w:pPr>
              <w:pStyle w:val="BulletPoints"/>
              <w:framePr w:hSpace="0" w:wrap="auto" w:vAnchor="margin" w:hAnchor="text" w:yAlign="inline"/>
            </w:pPr>
            <w:r>
              <w:t>An understanding of virtualisation, container, automation, and web technologies.</w:t>
            </w:r>
          </w:p>
          <w:p w14:paraId="0C3B0FD9" w14:textId="207F19BD" w:rsidR="002E28DD" w:rsidRDefault="002E28DD" w:rsidP="002E28DD">
            <w:pPr>
              <w:pStyle w:val="BulletPoints"/>
              <w:framePr w:hSpace="0" w:wrap="auto" w:vAnchor="margin" w:hAnchor="text" w:yAlign="inline"/>
            </w:pPr>
            <w:r>
              <w:t xml:space="preserve">An understanding of private and public cloud infrastructure automation technologies, such as Terraform, </w:t>
            </w:r>
            <w:r w:rsidR="00556614">
              <w:t xml:space="preserve">and </w:t>
            </w:r>
            <w:r>
              <w:t>Ansible, would be advantageous.</w:t>
            </w:r>
          </w:p>
          <w:p w14:paraId="50DBA011" w14:textId="77777777" w:rsidR="002E28DD" w:rsidRDefault="002E28DD" w:rsidP="002E28DD">
            <w:pPr>
              <w:pStyle w:val="BulletPoints"/>
              <w:framePr w:hSpace="0" w:wrap="auto" w:vAnchor="margin" w:hAnchor="text" w:yAlign="inline"/>
            </w:pPr>
            <w:r>
              <w:t>An understanding of relational and non-relational database technologies, such as MySQL and Redis, would be advantageous.</w:t>
            </w:r>
          </w:p>
          <w:p w14:paraId="242DD6EF" w14:textId="7AD5D6AB" w:rsidR="005B774E" w:rsidRDefault="005B774E" w:rsidP="00FF2562">
            <w:pPr>
              <w:pStyle w:val="BulletPoints"/>
              <w:framePr w:hSpace="0" w:wrap="auto" w:vAnchor="margin" w:hAnchor="text" w:yAlign="inline"/>
            </w:pPr>
            <w:r>
              <w:t>A</w:t>
            </w:r>
            <w:r w:rsidR="00FF2562">
              <w:t xml:space="preserve">n </w:t>
            </w:r>
            <w:r>
              <w:t>understanding of Microsoft Windows Server operating systems.</w:t>
            </w:r>
          </w:p>
          <w:p w14:paraId="797BA559" w14:textId="1CB9C1D9" w:rsidR="00733277" w:rsidRPr="007F3A0C" w:rsidRDefault="002E28DD" w:rsidP="002E28DD">
            <w:pPr>
              <w:pStyle w:val="BulletPoints"/>
              <w:framePr w:wrap="around"/>
            </w:pPr>
            <w:r w:rsidRPr="00CD1DAC">
              <w:t>High level understanding of networking principals is desired</w:t>
            </w:r>
          </w:p>
        </w:tc>
      </w:tr>
      <w:tr w:rsidR="00151613" w14:paraId="0137D3B2" w14:textId="77777777" w:rsidTr="5CBDDC88">
        <w:tc>
          <w:tcPr>
            <w:tcW w:w="2410" w:type="dxa"/>
          </w:tcPr>
          <w:p w14:paraId="6B70EADE" w14:textId="7CFE6543" w:rsidR="00151613" w:rsidRPr="007F3A0C" w:rsidRDefault="00151613" w:rsidP="00151613">
            <w:pPr>
              <w:pStyle w:val="HHeader5"/>
            </w:pPr>
            <w:r>
              <w:lastRenderedPageBreak/>
              <w:t>Experience</w:t>
            </w:r>
          </w:p>
        </w:tc>
        <w:tc>
          <w:tcPr>
            <w:tcW w:w="6650" w:type="dxa"/>
          </w:tcPr>
          <w:p w14:paraId="15FAFB32" w14:textId="77777777" w:rsidR="00660105" w:rsidRPr="00CD1DAC" w:rsidRDefault="20489850" w:rsidP="00660105">
            <w:pPr>
              <w:pStyle w:val="BulletPoints"/>
              <w:framePr w:wrap="around"/>
            </w:pPr>
            <w:r>
              <w:t>Evidence of successfully working in a collaborative cross-functional technical team to achieve common goals.</w:t>
            </w:r>
          </w:p>
          <w:p w14:paraId="4521CE1A" w14:textId="77777777" w:rsidR="00660105" w:rsidRPr="00E23838" w:rsidRDefault="00660105" w:rsidP="00660105">
            <w:pPr>
              <w:pStyle w:val="BulletPoints"/>
              <w:framePr w:wrap="around"/>
              <w:rPr>
                <w:rFonts w:eastAsiaTheme="minorEastAsia"/>
              </w:rPr>
            </w:pPr>
            <w:r w:rsidRPr="00CD1DAC">
              <w:rPr>
                <w:rFonts w:eastAsiaTheme="minorEastAsia"/>
              </w:rPr>
              <w:t>The ability to work within a highly disciplined environment, to the highest standards of security, integrity, re</w:t>
            </w:r>
            <w:r>
              <w:rPr>
                <w:rFonts w:eastAsiaTheme="minorEastAsia"/>
              </w:rPr>
              <w:t>sponsibility, and responsiveness</w:t>
            </w:r>
          </w:p>
          <w:p w14:paraId="7111EAD6" w14:textId="772748B8" w:rsidR="00F0487B" w:rsidRPr="00F14CEC" w:rsidRDefault="00AF6C21" w:rsidP="00660105">
            <w:pPr>
              <w:pStyle w:val="BulletPoints"/>
              <w:framePr w:wrap="around"/>
            </w:pPr>
            <w:r>
              <w:rPr>
                <w:rFonts w:eastAsiaTheme="minorEastAsia"/>
              </w:rPr>
              <w:t>E</w:t>
            </w:r>
            <w:r w:rsidR="20489850" w:rsidRPr="5CBDDC88">
              <w:rPr>
                <w:rFonts w:eastAsiaTheme="minorEastAsia"/>
              </w:rPr>
              <w:t>xperience working with</w:t>
            </w:r>
            <w:r w:rsidR="63C1BFCD" w:rsidRPr="5CBDDC88">
              <w:rPr>
                <w:rFonts w:eastAsiaTheme="minorEastAsia"/>
              </w:rPr>
              <w:t xml:space="preserve">in </w:t>
            </w:r>
            <w:r w:rsidR="00DE7174" w:rsidRPr="5CBDDC88">
              <w:rPr>
                <w:rFonts w:eastAsiaTheme="minorEastAsia"/>
              </w:rPr>
              <w:t>technical</w:t>
            </w:r>
            <w:r w:rsidR="63C1BFCD" w:rsidRPr="5CBDDC88">
              <w:rPr>
                <w:rFonts w:eastAsiaTheme="minorEastAsia"/>
              </w:rPr>
              <w:t xml:space="preserve"> administration, </w:t>
            </w:r>
            <w:r w:rsidR="20489850" w:rsidRPr="5CBDDC88">
              <w:rPr>
                <w:rFonts w:eastAsiaTheme="minorEastAsia"/>
              </w:rPr>
              <w:t>Development and/or Networking teams.</w:t>
            </w:r>
          </w:p>
          <w:p w14:paraId="576B027C" w14:textId="77777777" w:rsidR="00F14CEC" w:rsidRDefault="00F14CEC" w:rsidP="00F14CEC">
            <w:pPr>
              <w:pStyle w:val="BulletPoints"/>
              <w:framePr w:hSpace="0" w:wrap="auto" w:vAnchor="margin" w:hAnchor="text" w:yAlign="inline"/>
            </w:pPr>
            <w:r>
              <w:t>Experience administering public cloud environments, such as Azure and AWS.</w:t>
            </w:r>
          </w:p>
          <w:p w14:paraId="2783AAAF" w14:textId="51C717FF" w:rsidR="00F14CEC" w:rsidRPr="007F3A0C" w:rsidRDefault="007B3535" w:rsidP="00F14CEC">
            <w:pPr>
              <w:pStyle w:val="BulletPoints"/>
              <w:framePr w:hSpace="0" w:wrap="auto" w:vAnchor="margin" w:hAnchor="text" w:yAlign="inline"/>
            </w:pPr>
            <w:r w:rsidRPr="00CE6A39">
              <w:t xml:space="preserve">Experience </w:t>
            </w:r>
            <w:r>
              <w:t>supporting</w:t>
            </w:r>
            <w:r w:rsidRPr="00CE6A39">
              <w:t xml:space="preserve"> public cloud technologies, such as Azure</w:t>
            </w:r>
            <w:r>
              <w:t xml:space="preserve"> DevOps</w:t>
            </w:r>
            <w:r w:rsidRPr="00CE6A39">
              <w:t>, and managing and supporting private cloud capabilities, such as Docker, Kubernetes, and Red Hat OpenShift</w:t>
            </w:r>
            <w:r>
              <w:t>.</w:t>
            </w:r>
          </w:p>
        </w:tc>
      </w:tr>
      <w:tr w:rsidR="00151613" w:rsidRPr="00696A7C" w14:paraId="5DB7A68F" w14:textId="77777777" w:rsidTr="5CBDDC88">
        <w:tc>
          <w:tcPr>
            <w:tcW w:w="2410" w:type="dxa"/>
          </w:tcPr>
          <w:p w14:paraId="44C15F61" w14:textId="0E7685D8" w:rsidR="00151613" w:rsidRPr="007F3A0C" w:rsidRDefault="00151613" w:rsidP="00151613">
            <w:pPr>
              <w:pStyle w:val="HHeader5"/>
            </w:pPr>
            <w:r>
              <w:t>Qualifications</w:t>
            </w:r>
          </w:p>
          <w:p w14:paraId="66FCDB9D" w14:textId="1AAAE8AE" w:rsidR="00151613" w:rsidRPr="007F3A0C" w:rsidRDefault="00151613" w:rsidP="002270C9">
            <w:pPr>
              <w:pStyle w:val="PBodyCopyBlack"/>
            </w:pPr>
          </w:p>
        </w:tc>
        <w:tc>
          <w:tcPr>
            <w:tcW w:w="6650" w:type="dxa"/>
          </w:tcPr>
          <w:p w14:paraId="514BA2F6" w14:textId="29343140" w:rsidR="00F0487B" w:rsidRPr="007F3A0C" w:rsidRDefault="00660105" w:rsidP="00192364">
            <w:pPr>
              <w:pStyle w:val="BulletPoints"/>
              <w:framePr w:hSpace="0" w:wrap="auto" w:vAnchor="margin" w:hAnchor="text" w:yAlign="inline"/>
              <w:ind w:left="284" w:hanging="283"/>
            </w:pPr>
            <w:r w:rsidRPr="00E93EF0">
              <w:rPr>
                <w:rFonts w:eastAsiaTheme="minorEastAsia"/>
                <w:szCs w:val="48"/>
                <w:lang w:val="en-US"/>
              </w:rPr>
              <w:t xml:space="preserve">Relevant tertiary </w:t>
            </w:r>
            <w:r>
              <w:rPr>
                <w:rFonts w:eastAsiaTheme="minorEastAsia"/>
                <w:szCs w:val="48"/>
                <w:lang w:val="en-US"/>
              </w:rPr>
              <w:t>education and certifications, with at least 5 years’ experience in similar roles.</w:t>
            </w:r>
          </w:p>
        </w:tc>
      </w:tr>
    </w:tbl>
    <w:p w14:paraId="697DAB11" w14:textId="14848C41" w:rsidR="00151613" w:rsidRDefault="00151613" w:rsidP="002270C9">
      <w:pPr>
        <w:pStyle w:val="PBodyCopyBlack"/>
      </w:pPr>
    </w:p>
    <w:p w14:paraId="3C055FE6" w14:textId="353CBC91" w:rsidR="00051583" w:rsidRDefault="00051583" w:rsidP="002270C9">
      <w:pPr>
        <w:pStyle w:val="PBodyCopyBlack"/>
      </w:pPr>
    </w:p>
    <w:p w14:paraId="00DB72BD" w14:textId="77777777" w:rsidR="00DA46EC" w:rsidRDefault="00DA46EC" w:rsidP="00151613">
      <w:pPr>
        <w:pStyle w:val="HHeader5"/>
      </w:pPr>
    </w:p>
    <w:p w14:paraId="6359EC08" w14:textId="1D4859E4" w:rsidR="00A53711" w:rsidRDefault="00A53711" w:rsidP="00797816">
      <w:pPr>
        <w:pStyle w:val="HHeader2"/>
      </w:pPr>
      <w:r w:rsidRPr="001F00F6">
        <w:t>Authorities</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CellMar>
          <w:top w:w="113" w:type="dxa"/>
          <w:left w:w="0" w:type="dxa"/>
          <w:bottom w:w="113" w:type="dxa"/>
          <w:right w:w="0" w:type="dxa"/>
        </w:tblCellMar>
        <w:tblLook w:val="04A0" w:firstRow="1" w:lastRow="0" w:firstColumn="1" w:lastColumn="0" w:noHBand="0" w:noVBand="1"/>
      </w:tblPr>
      <w:tblGrid>
        <w:gridCol w:w="4530"/>
        <w:gridCol w:w="4530"/>
      </w:tblGrid>
      <w:tr w:rsidR="00B958F7" w14:paraId="3D935C2C" w14:textId="77777777" w:rsidTr="00A53711">
        <w:tc>
          <w:tcPr>
            <w:tcW w:w="4530" w:type="dxa"/>
          </w:tcPr>
          <w:p w14:paraId="6E82E496" w14:textId="69EE8AC8" w:rsidR="00B958F7" w:rsidRDefault="00B958F7" w:rsidP="00151613">
            <w:pPr>
              <w:pStyle w:val="HHeader5"/>
            </w:pPr>
            <w:r w:rsidRPr="001F00F6">
              <w:t xml:space="preserve">People </w:t>
            </w:r>
            <w:r>
              <w:t>r</w:t>
            </w:r>
            <w:r w:rsidRPr="001F00F6">
              <w:t>esponsibilities:</w:t>
            </w:r>
          </w:p>
        </w:tc>
        <w:tc>
          <w:tcPr>
            <w:tcW w:w="4530" w:type="dxa"/>
          </w:tcPr>
          <w:p w14:paraId="2E884A33" w14:textId="5CF4A933" w:rsidR="00B958F7" w:rsidRDefault="00660105" w:rsidP="002D36A7">
            <w:pPr>
              <w:pStyle w:val="PBodyCopyBlack"/>
            </w:pPr>
            <w:r>
              <w:t>0</w:t>
            </w:r>
            <w:r w:rsidR="00B958F7">
              <w:t xml:space="preserve"> people</w:t>
            </w:r>
          </w:p>
        </w:tc>
      </w:tr>
      <w:tr w:rsidR="00B958F7" w14:paraId="4A200215" w14:textId="77777777" w:rsidTr="00A53711">
        <w:tc>
          <w:tcPr>
            <w:tcW w:w="4530" w:type="dxa"/>
          </w:tcPr>
          <w:p w14:paraId="5943CF10" w14:textId="158D40B7" w:rsidR="00B958F7" w:rsidRDefault="00B958F7" w:rsidP="00151613">
            <w:pPr>
              <w:pStyle w:val="HHeader5"/>
            </w:pPr>
            <w:r w:rsidRPr="001F00F6">
              <w:t xml:space="preserve">Signature </w:t>
            </w:r>
            <w:r>
              <w:t>a</w:t>
            </w:r>
            <w:r w:rsidRPr="001F00F6">
              <w:t>uthority of:</w:t>
            </w:r>
          </w:p>
        </w:tc>
        <w:tc>
          <w:tcPr>
            <w:tcW w:w="4530" w:type="dxa"/>
          </w:tcPr>
          <w:p w14:paraId="196B72CE" w14:textId="60D6338D" w:rsidR="00B958F7" w:rsidRDefault="00870375" w:rsidP="002D36A7">
            <w:pPr>
              <w:pStyle w:val="PBodyCopyBlack"/>
            </w:pPr>
            <w:r>
              <w:t>$0</w:t>
            </w:r>
          </w:p>
        </w:tc>
      </w:tr>
    </w:tbl>
    <w:p w14:paraId="08C81961" w14:textId="2BDA587D" w:rsidR="008D15B5" w:rsidRDefault="008D15B5" w:rsidP="00051583">
      <w:pPr>
        <w:pStyle w:val="PBodyCopyWhite"/>
      </w:pPr>
    </w:p>
    <w:sectPr w:rsidR="008D15B5" w:rsidSect="00B1095C">
      <w:headerReference w:type="even" r:id="rId12"/>
      <w:headerReference w:type="default" r:id="rId13"/>
      <w:footerReference w:type="even" r:id="rId14"/>
      <w:footerReference w:type="default" r:id="rId15"/>
      <w:headerReference w:type="first" r:id="rId16"/>
      <w:footerReference w:type="first" r:id="rId17"/>
      <w:pgSz w:w="11906" w:h="16838"/>
      <w:pgMar w:top="1398" w:right="141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FA28A" w14:textId="77777777" w:rsidR="004C2483" w:rsidRDefault="004C2483" w:rsidP="000A4FCF">
      <w:pPr>
        <w:spacing w:after="0" w:line="240" w:lineRule="auto"/>
      </w:pPr>
      <w:r>
        <w:separator/>
      </w:r>
    </w:p>
  </w:endnote>
  <w:endnote w:type="continuationSeparator" w:id="0">
    <w:p w14:paraId="320220F1" w14:textId="77777777" w:rsidR="004C2483" w:rsidRDefault="004C2483" w:rsidP="000A4FCF">
      <w:pPr>
        <w:spacing w:after="0" w:line="240" w:lineRule="auto"/>
      </w:pPr>
      <w:r>
        <w:continuationSeparator/>
      </w:r>
    </w:p>
  </w:endnote>
  <w:endnote w:type="continuationNotice" w:id="1">
    <w:p w14:paraId="72EF4A9F" w14:textId="77777777" w:rsidR="004C2483" w:rsidRDefault="004C2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hoo Bold">
    <w:panose1 w:val="020B08030305040603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ahoo Book">
    <w:panose1 w:val="020B0503030504060303"/>
    <w:charset w:val="00"/>
    <w:family w:val="swiss"/>
    <w:notTrueType/>
    <w:pitch w:val="variable"/>
    <w:sig w:usb0="00000007" w:usb1="00000000" w:usb2="00000000" w:usb3="00000000" w:csb0="00000093" w:csb1="00000000"/>
  </w:font>
  <w:font w:name="Lumios Marker">
    <w:altName w:val="Calibri"/>
    <w:panose1 w:val="00000000000000000000"/>
    <w:charset w:val="4D"/>
    <w:family w:val="auto"/>
    <w:notTrueType/>
    <w:pitch w:val="variable"/>
    <w:sig w:usb0="00000007" w:usb1="00000000" w:usb2="00000000" w:usb3="00000000" w:csb0="00000097" w:csb1="00000000"/>
  </w:font>
  <w:font w:name="Wahoo Heavy">
    <w:panose1 w:val="020B09030305040603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1D9E" w14:textId="77777777" w:rsidR="00E56B16" w:rsidRDefault="00E5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8059" w14:textId="77777777" w:rsidR="00E56B16" w:rsidRDefault="00E5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FB39" w14:textId="77777777" w:rsidR="00E56B16" w:rsidRDefault="00E5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5F905" w14:textId="77777777" w:rsidR="004C2483" w:rsidRDefault="004C2483" w:rsidP="000A4FCF">
      <w:pPr>
        <w:spacing w:after="0" w:line="240" w:lineRule="auto"/>
      </w:pPr>
      <w:r>
        <w:separator/>
      </w:r>
    </w:p>
  </w:footnote>
  <w:footnote w:type="continuationSeparator" w:id="0">
    <w:p w14:paraId="1C3A214F" w14:textId="77777777" w:rsidR="004C2483" w:rsidRDefault="004C2483" w:rsidP="000A4FCF">
      <w:pPr>
        <w:spacing w:after="0" w:line="240" w:lineRule="auto"/>
      </w:pPr>
      <w:r>
        <w:continuationSeparator/>
      </w:r>
    </w:p>
  </w:footnote>
  <w:footnote w:type="continuationNotice" w:id="1">
    <w:p w14:paraId="4CDEDF79" w14:textId="77777777" w:rsidR="004C2483" w:rsidRDefault="004C2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D4CF" w14:textId="73683259" w:rsidR="00E56B16" w:rsidRDefault="00E5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F0B6" w14:textId="7F607837" w:rsidR="00E56B16" w:rsidRDefault="00E56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970" w14:textId="68A3EA80" w:rsidR="00F0487B" w:rsidRPr="001E0E7B" w:rsidRDefault="00F0487B" w:rsidP="001E0E7B">
    <w:pPr>
      <w:pStyle w:val="Header"/>
    </w:pPr>
    <w:r>
      <w:rPr>
        <w:noProof/>
      </w:rPr>
      <w:drawing>
        <wp:anchor distT="0" distB="0" distL="114300" distR="114300" simplePos="0" relativeHeight="251658240" behindDoc="1" locked="0" layoutInCell="1" allowOverlap="1" wp14:anchorId="1F2F8A06" wp14:editId="2F7149A8">
          <wp:simplePos x="0" y="0"/>
          <wp:positionH relativeFrom="column">
            <wp:posOffset>-939165</wp:posOffset>
          </wp:positionH>
          <wp:positionV relativeFrom="paragraph">
            <wp:posOffset>-47625</wp:posOffset>
          </wp:positionV>
          <wp:extent cx="7583402" cy="107187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83402" cy="10718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D67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189D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E42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FED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E1E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645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E7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EDC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A02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40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E013C"/>
    <w:multiLevelType w:val="hybridMultilevel"/>
    <w:tmpl w:val="2E30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C0DB1"/>
    <w:multiLevelType w:val="hybridMultilevel"/>
    <w:tmpl w:val="E6B658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33B6B21"/>
    <w:multiLevelType w:val="hybridMultilevel"/>
    <w:tmpl w:val="617084D2"/>
    <w:lvl w:ilvl="0" w:tplc="75581B38">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13D15E9E"/>
    <w:multiLevelType w:val="hybridMultilevel"/>
    <w:tmpl w:val="57629D2E"/>
    <w:lvl w:ilvl="0" w:tplc="75581B38">
      <w:start w:val="1"/>
      <w:numFmt w:val="bullet"/>
      <w:lvlText w:val=""/>
      <w:lvlJc w:val="left"/>
      <w:pPr>
        <w:ind w:left="360" w:hanging="360"/>
      </w:pPr>
      <w:rPr>
        <w:rFonts w:ascii="Symbol" w:hAnsi="Symbol" w:hint="default"/>
        <w:color w:val="00206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3FF406B"/>
    <w:multiLevelType w:val="hybridMultilevel"/>
    <w:tmpl w:val="C0285E7A"/>
    <w:lvl w:ilvl="0" w:tplc="C1D6B4BE">
      <w:start w:val="1"/>
      <w:numFmt w:val="bullet"/>
      <w:pStyle w:val="Lotto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5C026BD"/>
    <w:multiLevelType w:val="hybridMultilevel"/>
    <w:tmpl w:val="5C6ACC12"/>
    <w:lvl w:ilvl="0" w:tplc="46BCF2A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7204D3B"/>
    <w:multiLevelType w:val="hybridMultilevel"/>
    <w:tmpl w:val="E752F23C"/>
    <w:lvl w:ilvl="0" w:tplc="A3847F0A">
      <w:start w:val="1"/>
      <w:numFmt w:val="bullet"/>
      <w:lvlText w:val=""/>
      <w:lvlJc w:val="left"/>
      <w:pPr>
        <w:ind w:left="360" w:hanging="360"/>
      </w:pPr>
      <w:rPr>
        <w:rFonts w:ascii="Symbol" w:hAnsi="Symbol" w:hint="default"/>
      </w:rPr>
    </w:lvl>
    <w:lvl w:ilvl="1" w:tplc="75581B38">
      <w:start w:val="1"/>
      <w:numFmt w:val="bullet"/>
      <w:lvlText w:val=""/>
      <w:lvlJc w:val="left"/>
      <w:pPr>
        <w:ind w:left="1440" w:hanging="360"/>
      </w:pPr>
      <w:rPr>
        <w:rFonts w:ascii="Symbol" w:hAnsi="Symbol" w:hint="default"/>
        <w:color w:val="002060"/>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21F4502"/>
    <w:multiLevelType w:val="hybridMultilevel"/>
    <w:tmpl w:val="461E6C64"/>
    <w:lvl w:ilvl="0" w:tplc="80BAE5CC">
      <w:start w:val="1"/>
      <w:numFmt w:val="bullet"/>
      <w:lvlText w:val=""/>
      <w:lvlJc w:val="left"/>
      <w:pPr>
        <w:ind w:left="360" w:hanging="360"/>
      </w:pPr>
      <w:rPr>
        <w:rFonts w:ascii="Symbol" w:hAnsi="Symbol" w:hint="default"/>
        <w:color w:val="002060"/>
      </w:rPr>
    </w:lvl>
    <w:lvl w:ilvl="1" w:tplc="75581B38">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6559C0"/>
    <w:multiLevelType w:val="hybridMultilevel"/>
    <w:tmpl w:val="FFFFFFFF"/>
    <w:lvl w:ilvl="0" w:tplc="C19AA7DA">
      <w:start w:val="1"/>
      <w:numFmt w:val="bullet"/>
      <w:lvlText w:val=""/>
      <w:lvlJc w:val="left"/>
      <w:pPr>
        <w:ind w:left="720" w:hanging="360"/>
      </w:pPr>
      <w:rPr>
        <w:rFonts w:ascii="Symbol" w:hAnsi="Symbol" w:hint="default"/>
      </w:rPr>
    </w:lvl>
    <w:lvl w:ilvl="1" w:tplc="D13A2530">
      <w:start w:val="1"/>
      <w:numFmt w:val="bullet"/>
      <w:lvlText w:val="o"/>
      <w:lvlJc w:val="left"/>
      <w:pPr>
        <w:ind w:left="1440" w:hanging="360"/>
      </w:pPr>
      <w:rPr>
        <w:rFonts w:ascii="Courier New" w:hAnsi="Courier New" w:hint="default"/>
      </w:rPr>
    </w:lvl>
    <w:lvl w:ilvl="2" w:tplc="055049EA">
      <w:start w:val="1"/>
      <w:numFmt w:val="bullet"/>
      <w:lvlText w:val=""/>
      <w:lvlJc w:val="left"/>
      <w:pPr>
        <w:ind w:left="2160" w:hanging="360"/>
      </w:pPr>
      <w:rPr>
        <w:rFonts w:ascii="Wingdings" w:hAnsi="Wingdings" w:hint="default"/>
      </w:rPr>
    </w:lvl>
    <w:lvl w:ilvl="3" w:tplc="E814C422">
      <w:start w:val="1"/>
      <w:numFmt w:val="bullet"/>
      <w:lvlText w:val=""/>
      <w:lvlJc w:val="left"/>
      <w:pPr>
        <w:ind w:left="2880" w:hanging="360"/>
      </w:pPr>
      <w:rPr>
        <w:rFonts w:ascii="Symbol" w:hAnsi="Symbol" w:hint="default"/>
      </w:rPr>
    </w:lvl>
    <w:lvl w:ilvl="4" w:tplc="BFA239CE">
      <w:start w:val="1"/>
      <w:numFmt w:val="bullet"/>
      <w:lvlText w:val="o"/>
      <w:lvlJc w:val="left"/>
      <w:pPr>
        <w:ind w:left="3600" w:hanging="360"/>
      </w:pPr>
      <w:rPr>
        <w:rFonts w:ascii="Courier New" w:hAnsi="Courier New" w:hint="default"/>
      </w:rPr>
    </w:lvl>
    <w:lvl w:ilvl="5" w:tplc="0904462A">
      <w:start w:val="1"/>
      <w:numFmt w:val="bullet"/>
      <w:lvlText w:val=""/>
      <w:lvlJc w:val="left"/>
      <w:pPr>
        <w:ind w:left="4320" w:hanging="360"/>
      </w:pPr>
      <w:rPr>
        <w:rFonts w:ascii="Wingdings" w:hAnsi="Wingdings" w:hint="default"/>
      </w:rPr>
    </w:lvl>
    <w:lvl w:ilvl="6" w:tplc="40BA82B6">
      <w:start w:val="1"/>
      <w:numFmt w:val="bullet"/>
      <w:lvlText w:val=""/>
      <w:lvlJc w:val="left"/>
      <w:pPr>
        <w:ind w:left="5040" w:hanging="360"/>
      </w:pPr>
      <w:rPr>
        <w:rFonts w:ascii="Symbol" w:hAnsi="Symbol" w:hint="default"/>
      </w:rPr>
    </w:lvl>
    <w:lvl w:ilvl="7" w:tplc="1E6EC0C2">
      <w:start w:val="1"/>
      <w:numFmt w:val="bullet"/>
      <w:lvlText w:val="o"/>
      <w:lvlJc w:val="left"/>
      <w:pPr>
        <w:ind w:left="5760" w:hanging="360"/>
      </w:pPr>
      <w:rPr>
        <w:rFonts w:ascii="Courier New" w:hAnsi="Courier New" w:hint="default"/>
      </w:rPr>
    </w:lvl>
    <w:lvl w:ilvl="8" w:tplc="73A86CD4">
      <w:start w:val="1"/>
      <w:numFmt w:val="bullet"/>
      <w:lvlText w:val=""/>
      <w:lvlJc w:val="left"/>
      <w:pPr>
        <w:ind w:left="6480" w:hanging="360"/>
      </w:pPr>
      <w:rPr>
        <w:rFonts w:ascii="Wingdings" w:hAnsi="Wingdings" w:hint="default"/>
      </w:rPr>
    </w:lvl>
  </w:abstractNum>
  <w:abstractNum w:abstractNumId="19" w15:restartNumberingAfterBreak="0">
    <w:nsid w:val="2F18577B"/>
    <w:multiLevelType w:val="hybridMultilevel"/>
    <w:tmpl w:val="B76430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B695CD9"/>
    <w:multiLevelType w:val="hybridMultilevel"/>
    <w:tmpl w:val="2696BC36"/>
    <w:lvl w:ilvl="0" w:tplc="14090001">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1" w15:restartNumberingAfterBreak="0">
    <w:nsid w:val="3BD47999"/>
    <w:multiLevelType w:val="hybridMultilevel"/>
    <w:tmpl w:val="1FE26D18"/>
    <w:lvl w:ilvl="0" w:tplc="A9C2F1E6">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07C1650"/>
    <w:multiLevelType w:val="multilevel"/>
    <w:tmpl w:val="51C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550C6"/>
    <w:multiLevelType w:val="hybridMultilevel"/>
    <w:tmpl w:val="061C9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B111E68"/>
    <w:multiLevelType w:val="hybridMultilevel"/>
    <w:tmpl w:val="631800FC"/>
    <w:lvl w:ilvl="0" w:tplc="75581B38">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5" w15:restartNumberingAfterBreak="0">
    <w:nsid w:val="52DD2C61"/>
    <w:multiLevelType w:val="hybridMultilevel"/>
    <w:tmpl w:val="243ED3B2"/>
    <w:lvl w:ilvl="0" w:tplc="D4E60EAC">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C3705"/>
    <w:multiLevelType w:val="hybridMultilevel"/>
    <w:tmpl w:val="3E3E535A"/>
    <w:lvl w:ilvl="0" w:tplc="F89075C2">
      <w:start w:val="1"/>
      <w:numFmt w:val="bullet"/>
      <w:lvlText w:val=""/>
      <w:lvlJc w:val="left"/>
      <w:pPr>
        <w:ind w:left="340" w:hanging="340"/>
      </w:pPr>
      <w:rPr>
        <w:rFonts w:ascii="Symbol" w:hAnsi="Symbol" w:hint="default"/>
        <w:color w:val="E9710B"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579C6"/>
    <w:multiLevelType w:val="hybridMultilevel"/>
    <w:tmpl w:val="E22C6D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60630436"/>
    <w:multiLevelType w:val="hybridMultilevel"/>
    <w:tmpl w:val="8F24C6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22978B4"/>
    <w:multiLevelType w:val="hybridMultilevel"/>
    <w:tmpl w:val="AEC2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A18BF"/>
    <w:multiLevelType w:val="hybridMultilevel"/>
    <w:tmpl w:val="17AA2F58"/>
    <w:lvl w:ilvl="0" w:tplc="75581B38">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4C40C2C"/>
    <w:multiLevelType w:val="hybridMultilevel"/>
    <w:tmpl w:val="3E7C7808"/>
    <w:lvl w:ilvl="0" w:tplc="4F0E656E">
      <w:start w:val="1"/>
      <w:numFmt w:val="bullet"/>
      <w:lvlText w:val="•"/>
      <w:lvlJc w:val="left"/>
      <w:pPr>
        <w:ind w:left="284" w:hanging="284"/>
      </w:pPr>
      <w:rPr>
        <w:rFonts w:ascii="Wahoo Bold" w:hAnsi="Wahoo Bold" w:hint="default"/>
        <w:b w:val="0"/>
        <w:i w:val="0"/>
        <w:strike w:val="0"/>
        <w:dstrike w:val="0"/>
        <w:color w:val="00206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A75A8A"/>
    <w:multiLevelType w:val="hybridMultilevel"/>
    <w:tmpl w:val="64766A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684821"/>
    <w:multiLevelType w:val="hybridMultilevel"/>
    <w:tmpl w:val="9F80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02427"/>
    <w:multiLevelType w:val="hybridMultilevel"/>
    <w:tmpl w:val="677C947E"/>
    <w:lvl w:ilvl="0" w:tplc="48287DD0">
      <w:start w:val="1"/>
      <w:numFmt w:val="bullet"/>
      <w:lvlText w:val=""/>
      <w:lvlJc w:val="left"/>
      <w:pPr>
        <w:ind w:left="6881" w:hanging="360"/>
      </w:pPr>
      <w:rPr>
        <w:rFonts w:ascii="Symbol" w:hAnsi="Symbol" w:hint="default"/>
        <w:color w:val="F582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6F30C0D"/>
    <w:multiLevelType w:val="hybridMultilevel"/>
    <w:tmpl w:val="9C32A0EA"/>
    <w:lvl w:ilvl="0" w:tplc="B7ACC93A">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78860ACE"/>
    <w:multiLevelType w:val="hybridMultilevel"/>
    <w:tmpl w:val="70747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D2A07BA"/>
    <w:multiLevelType w:val="hybridMultilevel"/>
    <w:tmpl w:val="A648BA82"/>
    <w:lvl w:ilvl="0" w:tplc="BCE8A542">
      <w:start w:val="1"/>
      <w:numFmt w:val="bullet"/>
      <w:lvlText w:val=""/>
      <w:lvlJc w:val="left"/>
      <w:pPr>
        <w:ind w:left="502" w:hanging="360"/>
      </w:pPr>
      <w:rPr>
        <w:rFonts w:ascii="Symbol" w:hAnsi="Symbol" w:hint="default"/>
        <w:color w:val="002060"/>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num w:numId="1" w16cid:durableId="1909028356">
    <w:abstractNumId w:val="21"/>
  </w:num>
  <w:num w:numId="2" w16cid:durableId="937250074">
    <w:abstractNumId w:val="34"/>
  </w:num>
  <w:num w:numId="3" w16cid:durableId="1166819014">
    <w:abstractNumId w:val="37"/>
  </w:num>
  <w:num w:numId="4" w16cid:durableId="101608662">
    <w:abstractNumId w:val="30"/>
  </w:num>
  <w:num w:numId="5" w16cid:durableId="1089618102">
    <w:abstractNumId w:val="12"/>
  </w:num>
  <w:num w:numId="6" w16cid:durableId="1467822392">
    <w:abstractNumId w:val="35"/>
  </w:num>
  <w:num w:numId="7" w16cid:durableId="1367290050">
    <w:abstractNumId w:val="11"/>
  </w:num>
  <w:num w:numId="8" w16cid:durableId="616984707">
    <w:abstractNumId w:val="28"/>
  </w:num>
  <w:num w:numId="9" w16cid:durableId="713578699">
    <w:abstractNumId w:val="13"/>
  </w:num>
  <w:num w:numId="10" w16cid:durableId="1471708400">
    <w:abstractNumId w:val="27"/>
  </w:num>
  <w:num w:numId="11" w16cid:durableId="155538792">
    <w:abstractNumId w:val="20"/>
  </w:num>
  <w:num w:numId="12" w16cid:durableId="617881494">
    <w:abstractNumId w:val="24"/>
  </w:num>
  <w:num w:numId="13" w16cid:durableId="540288507">
    <w:abstractNumId w:val="36"/>
  </w:num>
  <w:num w:numId="14" w16cid:durableId="1055273377">
    <w:abstractNumId w:val="10"/>
  </w:num>
  <w:num w:numId="15" w16cid:durableId="1065109628">
    <w:abstractNumId w:val="26"/>
  </w:num>
  <w:num w:numId="16" w16cid:durableId="481965401">
    <w:abstractNumId w:val="0"/>
  </w:num>
  <w:num w:numId="17" w16cid:durableId="1767533799">
    <w:abstractNumId w:val="1"/>
  </w:num>
  <w:num w:numId="18" w16cid:durableId="294679682">
    <w:abstractNumId w:val="2"/>
  </w:num>
  <w:num w:numId="19" w16cid:durableId="819075110">
    <w:abstractNumId w:val="3"/>
  </w:num>
  <w:num w:numId="20" w16cid:durableId="900166874">
    <w:abstractNumId w:val="8"/>
  </w:num>
  <w:num w:numId="21" w16cid:durableId="1361971294">
    <w:abstractNumId w:val="4"/>
  </w:num>
  <w:num w:numId="22" w16cid:durableId="1258946831">
    <w:abstractNumId w:val="5"/>
  </w:num>
  <w:num w:numId="23" w16cid:durableId="853887202">
    <w:abstractNumId w:val="6"/>
  </w:num>
  <w:num w:numId="24" w16cid:durableId="50352691">
    <w:abstractNumId w:val="7"/>
  </w:num>
  <w:num w:numId="25" w16cid:durableId="1125808225">
    <w:abstractNumId w:val="9"/>
  </w:num>
  <w:num w:numId="26" w16cid:durableId="580918388">
    <w:abstractNumId w:val="31"/>
  </w:num>
  <w:num w:numId="27" w16cid:durableId="968362780">
    <w:abstractNumId w:val="22"/>
  </w:num>
  <w:num w:numId="28" w16cid:durableId="873270777">
    <w:abstractNumId w:val="25"/>
  </w:num>
  <w:num w:numId="29" w16cid:durableId="1484811534">
    <w:abstractNumId w:val="15"/>
  </w:num>
  <w:num w:numId="30" w16cid:durableId="298346841">
    <w:abstractNumId w:val="15"/>
  </w:num>
  <w:num w:numId="31" w16cid:durableId="309024462">
    <w:abstractNumId w:val="25"/>
  </w:num>
  <w:num w:numId="32" w16cid:durableId="782652328">
    <w:abstractNumId w:val="25"/>
  </w:num>
  <w:num w:numId="33" w16cid:durableId="1480345054">
    <w:abstractNumId w:val="25"/>
  </w:num>
  <w:num w:numId="34" w16cid:durableId="578104390">
    <w:abstractNumId w:val="29"/>
  </w:num>
  <w:num w:numId="35" w16cid:durableId="119107245">
    <w:abstractNumId w:val="23"/>
  </w:num>
  <w:num w:numId="36" w16cid:durableId="1453743547">
    <w:abstractNumId w:val="14"/>
  </w:num>
  <w:num w:numId="37" w16cid:durableId="1746950010">
    <w:abstractNumId w:val="33"/>
  </w:num>
  <w:num w:numId="38" w16cid:durableId="1673870338">
    <w:abstractNumId w:val="16"/>
  </w:num>
  <w:num w:numId="39" w16cid:durableId="1233662426">
    <w:abstractNumId w:val="17"/>
  </w:num>
  <w:num w:numId="40" w16cid:durableId="2136944898">
    <w:abstractNumId w:val="19"/>
  </w:num>
  <w:num w:numId="41" w16cid:durableId="33694491">
    <w:abstractNumId w:val="18"/>
  </w:num>
  <w:num w:numId="42" w16cid:durableId="142619716">
    <w:abstractNumId w:val="32"/>
  </w:num>
  <w:num w:numId="43" w16cid:durableId="1101303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25"/>
    <w:rsid w:val="00015279"/>
    <w:rsid w:val="000175BB"/>
    <w:rsid w:val="00017F3B"/>
    <w:rsid w:val="000244E2"/>
    <w:rsid w:val="00031B5A"/>
    <w:rsid w:val="00035288"/>
    <w:rsid w:val="000400C1"/>
    <w:rsid w:val="00051583"/>
    <w:rsid w:val="00052946"/>
    <w:rsid w:val="00053164"/>
    <w:rsid w:val="00064559"/>
    <w:rsid w:val="000646C7"/>
    <w:rsid w:val="00064BFA"/>
    <w:rsid w:val="00065BDB"/>
    <w:rsid w:val="00070DD5"/>
    <w:rsid w:val="00073056"/>
    <w:rsid w:val="00080629"/>
    <w:rsid w:val="000810D2"/>
    <w:rsid w:val="000912A3"/>
    <w:rsid w:val="00092307"/>
    <w:rsid w:val="00097688"/>
    <w:rsid w:val="00097E24"/>
    <w:rsid w:val="000A292A"/>
    <w:rsid w:val="000A3A99"/>
    <w:rsid w:val="000A4FCF"/>
    <w:rsid w:val="000B403C"/>
    <w:rsid w:val="000B4467"/>
    <w:rsid w:val="000C0459"/>
    <w:rsid w:val="000C12C5"/>
    <w:rsid w:val="000C7682"/>
    <w:rsid w:val="000E43C4"/>
    <w:rsid w:val="00100F95"/>
    <w:rsid w:val="0010408F"/>
    <w:rsid w:val="00104515"/>
    <w:rsid w:val="00126061"/>
    <w:rsid w:val="00134ABE"/>
    <w:rsid w:val="00136846"/>
    <w:rsid w:val="00141D16"/>
    <w:rsid w:val="0014655C"/>
    <w:rsid w:val="00151613"/>
    <w:rsid w:val="0016481E"/>
    <w:rsid w:val="0017430A"/>
    <w:rsid w:val="00177B5E"/>
    <w:rsid w:val="00192364"/>
    <w:rsid w:val="001A33F6"/>
    <w:rsid w:val="001A3AFC"/>
    <w:rsid w:val="001A6345"/>
    <w:rsid w:val="001D30FE"/>
    <w:rsid w:val="001E0E7B"/>
    <w:rsid w:val="001E558B"/>
    <w:rsid w:val="001F00F6"/>
    <w:rsid w:val="001F1448"/>
    <w:rsid w:val="001F3331"/>
    <w:rsid w:val="00203DEC"/>
    <w:rsid w:val="00204984"/>
    <w:rsid w:val="00207A84"/>
    <w:rsid w:val="0022100C"/>
    <w:rsid w:val="002270C9"/>
    <w:rsid w:val="00234AD6"/>
    <w:rsid w:val="00251D17"/>
    <w:rsid w:val="00253B43"/>
    <w:rsid w:val="002606ED"/>
    <w:rsid w:val="00274488"/>
    <w:rsid w:val="0028328A"/>
    <w:rsid w:val="0028577E"/>
    <w:rsid w:val="00293A81"/>
    <w:rsid w:val="00295B03"/>
    <w:rsid w:val="002B2572"/>
    <w:rsid w:val="002D36A7"/>
    <w:rsid w:val="002D4403"/>
    <w:rsid w:val="002E28DD"/>
    <w:rsid w:val="002F3B66"/>
    <w:rsid w:val="002F5C40"/>
    <w:rsid w:val="003062D1"/>
    <w:rsid w:val="0030777F"/>
    <w:rsid w:val="00307B02"/>
    <w:rsid w:val="00327858"/>
    <w:rsid w:val="003373A8"/>
    <w:rsid w:val="00340315"/>
    <w:rsid w:val="0035556B"/>
    <w:rsid w:val="003572FC"/>
    <w:rsid w:val="003653C0"/>
    <w:rsid w:val="00377BFD"/>
    <w:rsid w:val="003B0489"/>
    <w:rsid w:val="003C6E19"/>
    <w:rsid w:val="003C7318"/>
    <w:rsid w:val="003D288B"/>
    <w:rsid w:val="003E0494"/>
    <w:rsid w:val="003E41B1"/>
    <w:rsid w:val="003F0026"/>
    <w:rsid w:val="004034A5"/>
    <w:rsid w:val="00403924"/>
    <w:rsid w:val="00404C04"/>
    <w:rsid w:val="00405232"/>
    <w:rsid w:val="00405E41"/>
    <w:rsid w:val="00420B78"/>
    <w:rsid w:val="00426556"/>
    <w:rsid w:val="00442CDB"/>
    <w:rsid w:val="00451662"/>
    <w:rsid w:val="00452191"/>
    <w:rsid w:val="004555C6"/>
    <w:rsid w:val="004632B2"/>
    <w:rsid w:val="00466B30"/>
    <w:rsid w:val="00474E19"/>
    <w:rsid w:val="004956CA"/>
    <w:rsid w:val="00496FC2"/>
    <w:rsid w:val="004B1E7B"/>
    <w:rsid w:val="004B690B"/>
    <w:rsid w:val="004C2483"/>
    <w:rsid w:val="004C51D5"/>
    <w:rsid w:val="004C614A"/>
    <w:rsid w:val="004C62DA"/>
    <w:rsid w:val="004D5E15"/>
    <w:rsid w:val="004E1ED3"/>
    <w:rsid w:val="004E2DA9"/>
    <w:rsid w:val="004F0438"/>
    <w:rsid w:val="00502218"/>
    <w:rsid w:val="00517197"/>
    <w:rsid w:val="00523188"/>
    <w:rsid w:val="00533F09"/>
    <w:rsid w:val="0055141B"/>
    <w:rsid w:val="00556614"/>
    <w:rsid w:val="00556E0E"/>
    <w:rsid w:val="00567254"/>
    <w:rsid w:val="00571E41"/>
    <w:rsid w:val="005855FE"/>
    <w:rsid w:val="005926F0"/>
    <w:rsid w:val="005960DF"/>
    <w:rsid w:val="005A1F84"/>
    <w:rsid w:val="005A5B2B"/>
    <w:rsid w:val="005A6FE0"/>
    <w:rsid w:val="005B774E"/>
    <w:rsid w:val="005C1DC8"/>
    <w:rsid w:val="005D2AEF"/>
    <w:rsid w:val="005D67D5"/>
    <w:rsid w:val="005E3D5F"/>
    <w:rsid w:val="005E7060"/>
    <w:rsid w:val="00602BA6"/>
    <w:rsid w:val="00613A79"/>
    <w:rsid w:val="00620433"/>
    <w:rsid w:val="00630B1B"/>
    <w:rsid w:val="006439CE"/>
    <w:rsid w:val="0065200C"/>
    <w:rsid w:val="00660105"/>
    <w:rsid w:val="00680D51"/>
    <w:rsid w:val="00681654"/>
    <w:rsid w:val="00684E01"/>
    <w:rsid w:val="00691ED6"/>
    <w:rsid w:val="006954CC"/>
    <w:rsid w:val="00696A7C"/>
    <w:rsid w:val="006A2774"/>
    <w:rsid w:val="006B770E"/>
    <w:rsid w:val="006C657A"/>
    <w:rsid w:val="006D44DC"/>
    <w:rsid w:val="006E71E8"/>
    <w:rsid w:val="00702E5F"/>
    <w:rsid w:val="007079C5"/>
    <w:rsid w:val="00714F71"/>
    <w:rsid w:val="00723AF4"/>
    <w:rsid w:val="007241C5"/>
    <w:rsid w:val="00733059"/>
    <w:rsid w:val="00733277"/>
    <w:rsid w:val="007403C6"/>
    <w:rsid w:val="00744C76"/>
    <w:rsid w:val="00745EB0"/>
    <w:rsid w:val="00746B24"/>
    <w:rsid w:val="007546EA"/>
    <w:rsid w:val="00766F39"/>
    <w:rsid w:val="007843A5"/>
    <w:rsid w:val="00784740"/>
    <w:rsid w:val="00787D7D"/>
    <w:rsid w:val="007977E6"/>
    <w:rsid w:val="00797816"/>
    <w:rsid w:val="007A0C4E"/>
    <w:rsid w:val="007A2C5F"/>
    <w:rsid w:val="007B12FC"/>
    <w:rsid w:val="007B3535"/>
    <w:rsid w:val="007B38CB"/>
    <w:rsid w:val="007B750C"/>
    <w:rsid w:val="007D4054"/>
    <w:rsid w:val="007D5703"/>
    <w:rsid w:val="007D5C9A"/>
    <w:rsid w:val="007D6BC6"/>
    <w:rsid w:val="007E0CDD"/>
    <w:rsid w:val="007F3A0C"/>
    <w:rsid w:val="007F52FE"/>
    <w:rsid w:val="00804ECE"/>
    <w:rsid w:val="00807709"/>
    <w:rsid w:val="0081281B"/>
    <w:rsid w:val="00825092"/>
    <w:rsid w:val="008310CF"/>
    <w:rsid w:val="00837B27"/>
    <w:rsid w:val="00845C1D"/>
    <w:rsid w:val="00870375"/>
    <w:rsid w:val="00873F28"/>
    <w:rsid w:val="00874AE7"/>
    <w:rsid w:val="008923A8"/>
    <w:rsid w:val="008A1DDC"/>
    <w:rsid w:val="008B2769"/>
    <w:rsid w:val="008C2262"/>
    <w:rsid w:val="008C2DB4"/>
    <w:rsid w:val="008D15B5"/>
    <w:rsid w:val="008F0C61"/>
    <w:rsid w:val="0090197A"/>
    <w:rsid w:val="00930A15"/>
    <w:rsid w:val="00934EC4"/>
    <w:rsid w:val="00936CC4"/>
    <w:rsid w:val="00943F3B"/>
    <w:rsid w:val="00961F46"/>
    <w:rsid w:val="00975177"/>
    <w:rsid w:val="00991A67"/>
    <w:rsid w:val="00995803"/>
    <w:rsid w:val="009973E9"/>
    <w:rsid w:val="009A0E1D"/>
    <w:rsid w:val="009A5622"/>
    <w:rsid w:val="009A57DE"/>
    <w:rsid w:val="009A7A65"/>
    <w:rsid w:val="009C3A8C"/>
    <w:rsid w:val="009C55F4"/>
    <w:rsid w:val="009E26D3"/>
    <w:rsid w:val="00A02B46"/>
    <w:rsid w:val="00A03BDC"/>
    <w:rsid w:val="00A04ED5"/>
    <w:rsid w:val="00A23DCF"/>
    <w:rsid w:val="00A3060B"/>
    <w:rsid w:val="00A31C53"/>
    <w:rsid w:val="00A332ED"/>
    <w:rsid w:val="00A375EC"/>
    <w:rsid w:val="00A53711"/>
    <w:rsid w:val="00A55BF2"/>
    <w:rsid w:val="00A61304"/>
    <w:rsid w:val="00A662C8"/>
    <w:rsid w:val="00A90CA5"/>
    <w:rsid w:val="00A9711E"/>
    <w:rsid w:val="00AA4BD9"/>
    <w:rsid w:val="00AC01E2"/>
    <w:rsid w:val="00AC2045"/>
    <w:rsid w:val="00AC4641"/>
    <w:rsid w:val="00AC4810"/>
    <w:rsid w:val="00AE4248"/>
    <w:rsid w:val="00AE7A66"/>
    <w:rsid w:val="00AF062F"/>
    <w:rsid w:val="00AF6C21"/>
    <w:rsid w:val="00B011AD"/>
    <w:rsid w:val="00B1095C"/>
    <w:rsid w:val="00B2284A"/>
    <w:rsid w:val="00B5064F"/>
    <w:rsid w:val="00B558AC"/>
    <w:rsid w:val="00B55FDF"/>
    <w:rsid w:val="00B64960"/>
    <w:rsid w:val="00B719D3"/>
    <w:rsid w:val="00B76BED"/>
    <w:rsid w:val="00B77425"/>
    <w:rsid w:val="00B817D4"/>
    <w:rsid w:val="00B958F7"/>
    <w:rsid w:val="00BC742F"/>
    <w:rsid w:val="00BD1355"/>
    <w:rsid w:val="00BD3788"/>
    <w:rsid w:val="00BD4824"/>
    <w:rsid w:val="00BE05F0"/>
    <w:rsid w:val="00BF0676"/>
    <w:rsid w:val="00BF1CCE"/>
    <w:rsid w:val="00BF6E22"/>
    <w:rsid w:val="00C04769"/>
    <w:rsid w:val="00C07195"/>
    <w:rsid w:val="00C14AEB"/>
    <w:rsid w:val="00C15FD9"/>
    <w:rsid w:val="00C4107D"/>
    <w:rsid w:val="00C41E82"/>
    <w:rsid w:val="00C444B0"/>
    <w:rsid w:val="00C46655"/>
    <w:rsid w:val="00C553DB"/>
    <w:rsid w:val="00C74C69"/>
    <w:rsid w:val="00C8693E"/>
    <w:rsid w:val="00CA5C5D"/>
    <w:rsid w:val="00CA6C92"/>
    <w:rsid w:val="00CC0367"/>
    <w:rsid w:val="00CD485A"/>
    <w:rsid w:val="00CF6215"/>
    <w:rsid w:val="00D15D5D"/>
    <w:rsid w:val="00D24355"/>
    <w:rsid w:val="00D24B07"/>
    <w:rsid w:val="00D35A8B"/>
    <w:rsid w:val="00D404B2"/>
    <w:rsid w:val="00D428E6"/>
    <w:rsid w:val="00D62C96"/>
    <w:rsid w:val="00D6773C"/>
    <w:rsid w:val="00D71823"/>
    <w:rsid w:val="00D9289B"/>
    <w:rsid w:val="00D979F0"/>
    <w:rsid w:val="00DA46EC"/>
    <w:rsid w:val="00DA6D32"/>
    <w:rsid w:val="00DB2522"/>
    <w:rsid w:val="00DC22D5"/>
    <w:rsid w:val="00DD166A"/>
    <w:rsid w:val="00DD371B"/>
    <w:rsid w:val="00DD4DB9"/>
    <w:rsid w:val="00DD5D21"/>
    <w:rsid w:val="00DD645A"/>
    <w:rsid w:val="00DE7174"/>
    <w:rsid w:val="00DE7742"/>
    <w:rsid w:val="00DE7B0E"/>
    <w:rsid w:val="00DF1123"/>
    <w:rsid w:val="00E00689"/>
    <w:rsid w:val="00E01CB7"/>
    <w:rsid w:val="00E06EF9"/>
    <w:rsid w:val="00E11CB3"/>
    <w:rsid w:val="00E2552B"/>
    <w:rsid w:val="00E30448"/>
    <w:rsid w:val="00E37132"/>
    <w:rsid w:val="00E44FBF"/>
    <w:rsid w:val="00E53687"/>
    <w:rsid w:val="00E56B16"/>
    <w:rsid w:val="00E7701D"/>
    <w:rsid w:val="00E809AE"/>
    <w:rsid w:val="00E867DB"/>
    <w:rsid w:val="00E94432"/>
    <w:rsid w:val="00E974FA"/>
    <w:rsid w:val="00EA1290"/>
    <w:rsid w:val="00EA73CB"/>
    <w:rsid w:val="00EB00A1"/>
    <w:rsid w:val="00EB7202"/>
    <w:rsid w:val="00EC3F9B"/>
    <w:rsid w:val="00EC7521"/>
    <w:rsid w:val="00EE7C58"/>
    <w:rsid w:val="00EF55DD"/>
    <w:rsid w:val="00F02EDD"/>
    <w:rsid w:val="00F0487B"/>
    <w:rsid w:val="00F12B18"/>
    <w:rsid w:val="00F14CEC"/>
    <w:rsid w:val="00F14EE3"/>
    <w:rsid w:val="00F21D48"/>
    <w:rsid w:val="00F31C75"/>
    <w:rsid w:val="00F33BB5"/>
    <w:rsid w:val="00F41271"/>
    <w:rsid w:val="00F419E1"/>
    <w:rsid w:val="00F54E27"/>
    <w:rsid w:val="00F565FE"/>
    <w:rsid w:val="00F73E2C"/>
    <w:rsid w:val="00F744EC"/>
    <w:rsid w:val="00F86E24"/>
    <w:rsid w:val="00F87AAA"/>
    <w:rsid w:val="00F90EA4"/>
    <w:rsid w:val="00F936C4"/>
    <w:rsid w:val="00F93999"/>
    <w:rsid w:val="00F960AE"/>
    <w:rsid w:val="00F96847"/>
    <w:rsid w:val="00FA4863"/>
    <w:rsid w:val="00FC2CDD"/>
    <w:rsid w:val="00FC3920"/>
    <w:rsid w:val="00FC4803"/>
    <w:rsid w:val="00FC55AC"/>
    <w:rsid w:val="00FD2942"/>
    <w:rsid w:val="00FE29DA"/>
    <w:rsid w:val="00FE3829"/>
    <w:rsid w:val="00FF0C8F"/>
    <w:rsid w:val="00FF2562"/>
    <w:rsid w:val="00FF5657"/>
    <w:rsid w:val="00FF6564"/>
    <w:rsid w:val="00FF76D0"/>
    <w:rsid w:val="0BE4058F"/>
    <w:rsid w:val="0CC0AEC8"/>
    <w:rsid w:val="0D990746"/>
    <w:rsid w:val="0F485496"/>
    <w:rsid w:val="104F3CE3"/>
    <w:rsid w:val="17176672"/>
    <w:rsid w:val="173A0569"/>
    <w:rsid w:val="17A8DB25"/>
    <w:rsid w:val="18EF0720"/>
    <w:rsid w:val="1C2EC524"/>
    <w:rsid w:val="1FBFF46B"/>
    <w:rsid w:val="20489850"/>
    <w:rsid w:val="208DBAFC"/>
    <w:rsid w:val="229E06A8"/>
    <w:rsid w:val="29DFF53C"/>
    <w:rsid w:val="3E9CBE08"/>
    <w:rsid w:val="5CBDDC88"/>
    <w:rsid w:val="5E233619"/>
    <w:rsid w:val="6242D562"/>
    <w:rsid w:val="63C1BFCD"/>
    <w:rsid w:val="66931C94"/>
    <w:rsid w:val="6DCB50C5"/>
    <w:rsid w:val="76FC7F44"/>
    <w:rsid w:val="784179B8"/>
    <w:rsid w:val="78984FA5"/>
    <w:rsid w:val="7E3E6D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794E"/>
  <w15:docId w15:val="{B6F4E03B-A668-40CE-B5EA-38D15898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740"/>
  </w:style>
  <w:style w:type="paragraph" w:styleId="Heading1">
    <w:name w:val="heading 1"/>
    <w:basedOn w:val="Normal"/>
    <w:next w:val="Normal"/>
    <w:link w:val="Heading1Char"/>
    <w:uiPriority w:val="9"/>
    <w:rsid w:val="00696A7C"/>
    <w:pPr>
      <w:keepNext/>
      <w:keepLines/>
      <w:spacing w:before="240" w:after="0"/>
      <w:outlineLvl w:val="0"/>
    </w:pPr>
    <w:rPr>
      <w:rFonts w:asciiTheme="majorHAnsi" w:eastAsiaTheme="majorEastAsia" w:hAnsiTheme="majorHAnsi" w:cstheme="majorBidi"/>
      <w:color w:val="2C214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eader1">
    <w:name w:val="H – Header 1"/>
    <w:basedOn w:val="Normal"/>
    <w:autoRedefine/>
    <w:qFormat/>
    <w:rsid w:val="00EC3F9B"/>
    <w:pPr>
      <w:spacing w:before="480" w:after="0" w:line="192" w:lineRule="auto"/>
    </w:pPr>
    <w:rPr>
      <w:rFonts w:ascii="Wahoo Bold" w:hAnsi="Wahoo Bold"/>
      <w:b/>
      <w:bCs/>
      <w:color w:val="3C2C64" w:themeColor="accent1"/>
      <w:sz w:val="75"/>
      <w:szCs w:val="75"/>
    </w:rPr>
  </w:style>
  <w:style w:type="paragraph" w:customStyle="1" w:styleId="HHeader2">
    <w:name w:val="H – Header 2"/>
    <w:basedOn w:val="Normal"/>
    <w:autoRedefine/>
    <w:qFormat/>
    <w:rsid w:val="00797816"/>
    <w:pPr>
      <w:spacing w:after="240" w:line="240" w:lineRule="auto"/>
    </w:pPr>
    <w:rPr>
      <w:rFonts w:ascii="Wahoo Bold" w:eastAsiaTheme="minorEastAsia" w:hAnsi="Wahoo Bold" w:cs="Arial"/>
      <w:b/>
      <w:color w:val="C6168B" w:themeColor="accent2"/>
      <w:sz w:val="30"/>
      <w:szCs w:val="30"/>
      <w:lang w:val="en-US"/>
    </w:rPr>
  </w:style>
  <w:style w:type="paragraph" w:styleId="BalloonText">
    <w:name w:val="Balloon Text"/>
    <w:basedOn w:val="Normal"/>
    <w:link w:val="BalloonTextChar"/>
    <w:uiPriority w:val="99"/>
    <w:semiHidden/>
    <w:unhideWhenUsed/>
    <w:rsid w:val="000A4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CF"/>
    <w:rPr>
      <w:rFonts w:ascii="Tahoma" w:hAnsi="Tahoma" w:cs="Tahoma"/>
      <w:sz w:val="16"/>
      <w:szCs w:val="16"/>
    </w:rPr>
  </w:style>
  <w:style w:type="paragraph" w:customStyle="1" w:styleId="HHeader3">
    <w:name w:val="H – Header 3"/>
    <w:basedOn w:val="Normal"/>
    <w:autoRedefine/>
    <w:qFormat/>
    <w:rsid w:val="008923A8"/>
    <w:pPr>
      <w:spacing w:after="0" w:line="240" w:lineRule="auto"/>
    </w:pPr>
    <w:rPr>
      <w:rFonts w:ascii="Wahoo Bold" w:eastAsiaTheme="minorEastAsia" w:hAnsi="Wahoo Bold" w:cs="Arial"/>
      <w:b/>
      <w:bCs/>
      <w:color w:val="000000" w:themeColor="text1"/>
      <w:sz w:val="25"/>
      <w:szCs w:val="25"/>
      <w:lang w:val="en-US"/>
    </w:rPr>
  </w:style>
  <w:style w:type="paragraph" w:customStyle="1" w:styleId="HHeader4">
    <w:name w:val="H – Header 4"/>
    <w:basedOn w:val="Normal"/>
    <w:autoRedefine/>
    <w:qFormat/>
    <w:rsid w:val="007D4054"/>
    <w:pPr>
      <w:spacing w:after="0" w:line="240" w:lineRule="auto"/>
    </w:pPr>
    <w:rPr>
      <w:rFonts w:ascii="Wahoo Book" w:hAnsi="Wahoo Book"/>
      <w:sz w:val="25"/>
      <w:szCs w:val="25"/>
    </w:rPr>
  </w:style>
  <w:style w:type="paragraph" w:customStyle="1" w:styleId="HHeader6">
    <w:name w:val="H – Header 6"/>
    <w:basedOn w:val="Normal"/>
    <w:autoRedefine/>
    <w:qFormat/>
    <w:rsid w:val="00C41E82"/>
    <w:pPr>
      <w:spacing w:after="0" w:line="240" w:lineRule="auto"/>
      <w:ind w:left="284"/>
    </w:pPr>
    <w:rPr>
      <w:rFonts w:ascii="Wahoo Book" w:hAnsi="Wahoo Book"/>
      <w:color w:val="000000" w:themeColor="text1"/>
      <w:sz w:val="20"/>
      <w:szCs w:val="20"/>
      <w:u w:val="single"/>
    </w:rPr>
  </w:style>
  <w:style w:type="paragraph" w:customStyle="1" w:styleId="HHeader5">
    <w:name w:val="H – Header 5"/>
    <w:basedOn w:val="Normal"/>
    <w:autoRedefine/>
    <w:qFormat/>
    <w:rsid w:val="00151613"/>
    <w:pPr>
      <w:spacing w:after="0" w:line="240" w:lineRule="auto"/>
    </w:pPr>
    <w:rPr>
      <w:rFonts w:ascii="Wahoo Bold" w:hAnsi="Wahoo Bold"/>
      <w:b/>
      <w:bCs/>
      <w:color w:val="000000" w:themeColor="text1"/>
      <w:sz w:val="20"/>
      <w:szCs w:val="20"/>
    </w:rPr>
  </w:style>
  <w:style w:type="paragraph" w:customStyle="1" w:styleId="PBodyCopyBlack">
    <w:name w:val="P – Body Copy Black"/>
    <w:basedOn w:val="Normal"/>
    <w:autoRedefine/>
    <w:qFormat/>
    <w:rsid w:val="002D36A7"/>
    <w:pPr>
      <w:spacing w:after="0" w:line="240" w:lineRule="auto"/>
    </w:pPr>
    <w:rPr>
      <w:rFonts w:ascii="Wahoo Book" w:hAnsi="Wahoo Book"/>
      <w:noProof/>
      <w:color w:val="000000" w:themeColor="text1"/>
      <w:sz w:val="20"/>
      <w:szCs w:val="20"/>
      <w:lang w:eastAsia="en-NZ"/>
    </w:rPr>
  </w:style>
  <w:style w:type="paragraph" w:customStyle="1" w:styleId="PBullets">
    <w:name w:val="P – Bullets"/>
    <w:basedOn w:val="BulletPoints"/>
    <w:autoRedefine/>
    <w:qFormat/>
    <w:rsid w:val="00F744EC"/>
    <w:pPr>
      <w:framePr w:hSpace="0" w:wrap="auto" w:vAnchor="margin" w:hAnchor="text" w:yAlign="inline"/>
    </w:pPr>
    <w:rPr>
      <w:rFonts w:eastAsia="Calibri"/>
    </w:rPr>
  </w:style>
  <w:style w:type="paragraph" w:customStyle="1" w:styleId="PBodyCopyWhite">
    <w:name w:val="P – Body Copy White"/>
    <w:basedOn w:val="Normal"/>
    <w:qFormat/>
    <w:rsid w:val="00FC3920"/>
    <w:pPr>
      <w:spacing w:after="0" w:line="240" w:lineRule="auto"/>
    </w:pPr>
    <w:rPr>
      <w:rFonts w:ascii="Wahoo Book" w:hAnsi="Wahoo Book"/>
      <w:color w:val="FFFFFF" w:themeColor="background2"/>
      <w:sz w:val="20"/>
      <w:szCs w:val="20"/>
    </w:rPr>
  </w:style>
  <w:style w:type="paragraph" w:customStyle="1" w:styleId="PPullQuoteWhite">
    <w:name w:val="P – Pull Quote White"/>
    <w:basedOn w:val="Normal"/>
    <w:autoRedefine/>
    <w:qFormat/>
    <w:rsid w:val="00797816"/>
    <w:pPr>
      <w:spacing w:line="192" w:lineRule="auto"/>
    </w:pPr>
    <w:rPr>
      <w:rFonts w:ascii="Wahoo Book" w:hAnsi="Wahoo Book"/>
      <w:b/>
      <w:color w:val="C6168B" w:themeColor="accent2"/>
      <w:sz w:val="44"/>
      <w:szCs w:val="60"/>
    </w:rPr>
  </w:style>
  <w:style w:type="paragraph" w:styleId="BodyText">
    <w:name w:val="Body Text"/>
    <w:basedOn w:val="Normal"/>
    <w:link w:val="BodyTextChar"/>
    <w:unhideWhenUsed/>
    <w:rsid w:val="00A03BDC"/>
    <w:pPr>
      <w:spacing w:after="120" w:line="260" w:lineRule="exact"/>
      <w:jc w:val="both"/>
    </w:pPr>
    <w:rPr>
      <w:rFonts w:ascii="Calibri" w:eastAsia="Times New Roman" w:hAnsi="Calibri" w:cs="Calibri"/>
      <w:sz w:val="21"/>
      <w:szCs w:val="21"/>
      <w:lang w:val="en-US"/>
    </w:rPr>
  </w:style>
  <w:style w:type="character" w:customStyle="1" w:styleId="BodyTextChar">
    <w:name w:val="Body Text Char"/>
    <w:basedOn w:val="DefaultParagraphFont"/>
    <w:link w:val="BodyText"/>
    <w:rsid w:val="00A03BDC"/>
    <w:rPr>
      <w:rFonts w:ascii="Calibri" w:eastAsia="Times New Roman" w:hAnsi="Calibri" w:cs="Calibri"/>
      <w:sz w:val="21"/>
      <w:szCs w:val="21"/>
      <w:lang w:val="en-US"/>
    </w:rPr>
  </w:style>
  <w:style w:type="paragraph" w:customStyle="1" w:styleId="PPullQuoteColour">
    <w:name w:val="P – Pull Quote Colour"/>
    <w:basedOn w:val="Normal"/>
    <w:autoRedefine/>
    <w:qFormat/>
    <w:rsid w:val="00804ECE"/>
    <w:pPr>
      <w:spacing w:after="0" w:line="192" w:lineRule="auto"/>
    </w:pPr>
    <w:rPr>
      <w:rFonts w:ascii="Lumios Marker" w:hAnsi="Lumios Marker"/>
      <w:color w:val="E9710B" w:themeColor="accent4"/>
      <w:sz w:val="60"/>
      <w:szCs w:val="60"/>
      <w:lang w:val="en-US"/>
    </w:rPr>
  </w:style>
  <w:style w:type="paragraph" w:customStyle="1" w:styleId="PFootnote">
    <w:name w:val="P – Footnote"/>
    <w:basedOn w:val="Normal"/>
    <w:autoRedefine/>
    <w:qFormat/>
    <w:rsid w:val="008923A8"/>
    <w:pPr>
      <w:spacing w:line="240" w:lineRule="auto"/>
    </w:pPr>
    <w:rPr>
      <w:rFonts w:ascii="Wahoo Book" w:hAnsi="Wahoo Book"/>
      <w:i/>
      <w:color w:val="000000" w:themeColor="text1"/>
      <w:sz w:val="15"/>
      <w:szCs w:val="15"/>
    </w:rPr>
  </w:style>
  <w:style w:type="character" w:customStyle="1" w:styleId="Heading1Char">
    <w:name w:val="Heading 1 Char"/>
    <w:basedOn w:val="DefaultParagraphFont"/>
    <w:link w:val="Heading1"/>
    <w:uiPriority w:val="9"/>
    <w:rsid w:val="00696A7C"/>
    <w:rPr>
      <w:rFonts w:asciiTheme="majorHAnsi" w:eastAsiaTheme="majorEastAsia" w:hAnsiTheme="majorHAnsi" w:cstheme="majorBidi"/>
      <w:color w:val="2C214A" w:themeColor="accent1" w:themeShade="BF"/>
      <w:sz w:val="32"/>
      <w:szCs w:val="32"/>
    </w:rPr>
  </w:style>
  <w:style w:type="paragraph" w:styleId="Header">
    <w:name w:val="header"/>
    <w:basedOn w:val="Normal"/>
    <w:link w:val="HeaderChar"/>
    <w:uiPriority w:val="99"/>
    <w:unhideWhenUsed/>
    <w:rsid w:val="00F9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6C4"/>
  </w:style>
  <w:style w:type="paragraph" w:styleId="Footer">
    <w:name w:val="footer"/>
    <w:basedOn w:val="Normal"/>
    <w:link w:val="FooterChar"/>
    <w:uiPriority w:val="99"/>
    <w:unhideWhenUsed/>
    <w:rsid w:val="00F9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6C4"/>
  </w:style>
  <w:style w:type="paragraph" w:customStyle="1" w:styleId="H-Heading2">
    <w:name w:val="H - Heading 2"/>
    <w:basedOn w:val="Heading1"/>
    <w:link w:val="H-Heading2Char"/>
    <w:qFormat/>
    <w:rsid w:val="00104515"/>
    <w:pPr>
      <w:keepLines w:val="0"/>
      <w:spacing w:before="480" w:after="240" w:line="240" w:lineRule="auto"/>
      <w:ind w:right="1394"/>
    </w:pPr>
    <w:rPr>
      <w:rFonts w:ascii="Wahoo Bold" w:eastAsia="Times New Roman" w:hAnsi="Wahoo Bold" w:cs="Arial"/>
      <w:b/>
      <w:bCs/>
      <w:snapToGrid w:val="0"/>
      <w:color w:val="3C2D64"/>
      <w:kern w:val="32"/>
      <w:sz w:val="30"/>
      <w:szCs w:val="30"/>
    </w:rPr>
  </w:style>
  <w:style w:type="character" w:customStyle="1" w:styleId="H-Heading2Char">
    <w:name w:val="H - Heading 2 Char"/>
    <w:basedOn w:val="Heading1Char"/>
    <w:link w:val="H-Heading2"/>
    <w:rsid w:val="00104515"/>
    <w:rPr>
      <w:rFonts w:ascii="Wahoo Bold" w:eastAsia="Times New Roman" w:hAnsi="Wahoo Bold" w:cs="Arial"/>
      <w:b/>
      <w:bCs/>
      <w:snapToGrid w:val="0"/>
      <w:color w:val="3C2D64"/>
      <w:kern w:val="32"/>
      <w:sz w:val="30"/>
      <w:szCs w:val="30"/>
    </w:rPr>
  </w:style>
  <w:style w:type="paragraph" w:customStyle="1" w:styleId="BulletPoints">
    <w:name w:val="Bullet Points"/>
    <w:basedOn w:val="Normal"/>
    <w:link w:val="BulletPointsChar"/>
    <w:qFormat/>
    <w:rsid w:val="003C6E19"/>
    <w:pPr>
      <w:framePr w:hSpace="180" w:wrap="around" w:vAnchor="text" w:hAnchor="margin" w:y="67"/>
      <w:numPr>
        <w:numId w:val="28"/>
      </w:numPr>
      <w:spacing w:after="50" w:line="240" w:lineRule="auto"/>
      <w:ind w:right="-3"/>
    </w:pPr>
    <w:rPr>
      <w:rFonts w:ascii="Wahoo Book" w:eastAsia="Times New Roman" w:hAnsi="Wahoo Book" w:cs="Arial"/>
      <w:color w:val="000000" w:themeColor="text1"/>
      <w:sz w:val="20"/>
      <w:szCs w:val="20"/>
    </w:rPr>
  </w:style>
  <w:style w:type="character" w:customStyle="1" w:styleId="BulletPointsChar">
    <w:name w:val="Bullet Points Char"/>
    <w:basedOn w:val="Heading1Char"/>
    <w:link w:val="BulletPoints"/>
    <w:rsid w:val="003C6E19"/>
    <w:rPr>
      <w:rFonts w:ascii="Wahoo Book" w:eastAsia="Times New Roman" w:hAnsi="Wahoo Book" w:cs="Arial"/>
      <w:color w:val="000000" w:themeColor="text1"/>
      <w:sz w:val="20"/>
      <w:szCs w:val="20"/>
    </w:rPr>
  </w:style>
  <w:style w:type="character" w:customStyle="1" w:styleId="normaltextrun">
    <w:name w:val="normaltextrun"/>
    <w:basedOn w:val="DefaultParagraphFont"/>
    <w:rsid w:val="008C2262"/>
  </w:style>
  <w:style w:type="paragraph" w:customStyle="1" w:styleId="paragraph">
    <w:name w:val="paragraph"/>
    <w:basedOn w:val="Normal"/>
    <w:uiPriority w:val="1"/>
    <w:rsid w:val="008C226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8C2262"/>
    <w:pPr>
      <w:ind w:left="720"/>
      <w:contextualSpacing/>
    </w:pPr>
  </w:style>
  <w:style w:type="paragraph" w:customStyle="1" w:styleId="LottoBullets">
    <w:name w:val="Lotto Bullets"/>
    <w:autoRedefine/>
    <w:qFormat/>
    <w:rsid w:val="00660105"/>
    <w:pPr>
      <w:numPr>
        <w:numId w:val="36"/>
      </w:numPr>
      <w:spacing w:after="60" w:line="240" w:lineRule="auto"/>
    </w:pPr>
    <w:rPr>
      <w:rFonts w:ascii="Wahoo Book" w:hAnsi="Wahoo Book" w:cs="Arial"/>
    </w:rPr>
  </w:style>
  <w:style w:type="paragraph" w:customStyle="1" w:styleId="LottoSmallHeading">
    <w:name w:val="Lotto Small Heading"/>
    <w:basedOn w:val="NoSpacing"/>
    <w:autoRedefine/>
    <w:qFormat/>
    <w:rsid w:val="00746B24"/>
    <w:pPr>
      <w:keepNext/>
      <w:ind w:left="1440" w:hanging="1134"/>
      <w:jc w:val="both"/>
    </w:pPr>
    <w:rPr>
      <w:rFonts w:cs="Arial"/>
      <w:b/>
      <w:color w:val="AAAAAA" w:themeColor="text2"/>
      <w:sz w:val="24"/>
    </w:rPr>
  </w:style>
  <w:style w:type="paragraph" w:styleId="NoSpacing">
    <w:name w:val="No Spacing"/>
    <w:uiPriority w:val="1"/>
    <w:rsid w:val="00746B24"/>
    <w:pPr>
      <w:spacing w:after="0" w:line="240" w:lineRule="auto"/>
    </w:pPr>
  </w:style>
  <w:style w:type="character" w:customStyle="1" w:styleId="scxw21942560">
    <w:name w:val="scxw21942560"/>
    <w:basedOn w:val="DefaultParagraphFont"/>
    <w:rsid w:val="00517197"/>
  </w:style>
  <w:style w:type="paragraph" w:styleId="Revision">
    <w:name w:val="Revision"/>
    <w:hidden/>
    <w:uiPriority w:val="99"/>
    <w:semiHidden/>
    <w:rsid w:val="00D24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341">
      <w:bodyDiv w:val="1"/>
      <w:marLeft w:val="0"/>
      <w:marRight w:val="0"/>
      <w:marTop w:val="0"/>
      <w:marBottom w:val="0"/>
      <w:divBdr>
        <w:top w:val="none" w:sz="0" w:space="0" w:color="auto"/>
        <w:left w:val="none" w:sz="0" w:space="0" w:color="auto"/>
        <w:bottom w:val="none" w:sz="0" w:space="0" w:color="auto"/>
        <w:right w:val="none" w:sz="0" w:space="0" w:color="auto"/>
      </w:divBdr>
    </w:div>
    <w:div w:id="278803871">
      <w:bodyDiv w:val="1"/>
      <w:marLeft w:val="0"/>
      <w:marRight w:val="0"/>
      <w:marTop w:val="0"/>
      <w:marBottom w:val="0"/>
      <w:divBdr>
        <w:top w:val="none" w:sz="0" w:space="0" w:color="auto"/>
        <w:left w:val="none" w:sz="0" w:space="0" w:color="auto"/>
        <w:bottom w:val="none" w:sz="0" w:space="0" w:color="auto"/>
        <w:right w:val="none" w:sz="0" w:space="0" w:color="auto"/>
      </w:divBdr>
    </w:div>
    <w:div w:id="641428689">
      <w:bodyDiv w:val="1"/>
      <w:marLeft w:val="0"/>
      <w:marRight w:val="0"/>
      <w:marTop w:val="0"/>
      <w:marBottom w:val="0"/>
      <w:divBdr>
        <w:top w:val="none" w:sz="0" w:space="0" w:color="auto"/>
        <w:left w:val="none" w:sz="0" w:space="0" w:color="auto"/>
        <w:bottom w:val="none" w:sz="0" w:space="0" w:color="auto"/>
        <w:right w:val="none" w:sz="0" w:space="0" w:color="auto"/>
      </w:divBdr>
    </w:div>
    <w:div w:id="834564194">
      <w:bodyDiv w:val="1"/>
      <w:marLeft w:val="0"/>
      <w:marRight w:val="0"/>
      <w:marTop w:val="0"/>
      <w:marBottom w:val="0"/>
      <w:divBdr>
        <w:top w:val="none" w:sz="0" w:space="0" w:color="auto"/>
        <w:left w:val="none" w:sz="0" w:space="0" w:color="auto"/>
        <w:bottom w:val="none" w:sz="0" w:space="0" w:color="auto"/>
        <w:right w:val="none" w:sz="0" w:space="0" w:color="auto"/>
      </w:divBdr>
    </w:div>
    <w:div w:id="1171259551">
      <w:bodyDiv w:val="1"/>
      <w:marLeft w:val="0"/>
      <w:marRight w:val="0"/>
      <w:marTop w:val="0"/>
      <w:marBottom w:val="0"/>
      <w:divBdr>
        <w:top w:val="none" w:sz="0" w:space="0" w:color="auto"/>
        <w:left w:val="none" w:sz="0" w:space="0" w:color="auto"/>
        <w:bottom w:val="none" w:sz="0" w:space="0" w:color="auto"/>
        <w:right w:val="none" w:sz="0" w:space="0" w:color="auto"/>
      </w:divBdr>
    </w:div>
    <w:div w:id="1757894351">
      <w:bodyDiv w:val="1"/>
      <w:marLeft w:val="0"/>
      <w:marRight w:val="0"/>
      <w:marTop w:val="0"/>
      <w:marBottom w:val="0"/>
      <w:divBdr>
        <w:top w:val="none" w:sz="0" w:space="0" w:color="auto"/>
        <w:left w:val="none" w:sz="0" w:space="0" w:color="auto"/>
        <w:bottom w:val="none" w:sz="0" w:space="0" w:color="auto"/>
        <w:right w:val="none" w:sz="0" w:space="0" w:color="auto"/>
      </w:divBdr>
    </w:div>
    <w:div w:id="19655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tto NZ">
      <a:dk1>
        <a:srgbClr val="000000"/>
      </a:dk1>
      <a:lt1>
        <a:srgbClr val="555555"/>
      </a:lt1>
      <a:dk2>
        <a:srgbClr val="AAAAAA"/>
      </a:dk2>
      <a:lt2>
        <a:srgbClr val="FFFFFF"/>
      </a:lt2>
      <a:accent1>
        <a:srgbClr val="3C2C64"/>
      </a:accent1>
      <a:accent2>
        <a:srgbClr val="C6168B"/>
      </a:accent2>
      <a:accent3>
        <a:srgbClr val="EF4123"/>
      </a:accent3>
      <a:accent4>
        <a:srgbClr val="E9710B"/>
      </a:accent4>
      <a:accent5>
        <a:srgbClr val="FEF134"/>
      </a:accent5>
      <a:accent6>
        <a:srgbClr val="00AEE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48CB3802316478530F9E4A1A282F6" ma:contentTypeVersion="37" ma:contentTypeDescription="Create a new document." ma:contentTypeScope="" ma:versionID="d3aa62877a1f4747a671ee2fd01acb5a">
  <xsd:schema xmlns:xsd="http://www.w3.org/2001/XMLSchema" xmlns:xs="http://www.w3.org/2001/XMLSchema" xmlns:p="http://schemas.microsoft.com/office/2006/metadata/properties" xmlns:ns1="http://schemas.microsoft.com/sharepoint/v3" xmlns:ns2="2cd68cee-2f6c-40c8-88a8-59557e3fd8cf" xmlns:ns3="d2625898-0b62-47ea-a298-0694fc57d155" targetNamespace="http://schemas.microsoft.com/office/2006/metadata/properties" ma:root="true" ma:fieldsID="aca7051896839b03a68cd5d9f4bf9fad" ns1:_="" ns2:_="" ns3:_="">
    <xsd:import namespace="http://schemas.microsoft.com/sharepoint/v3"/>
    <xsd:import namespace="2cd68cee-2f6c-40c8-88a8-59557e3fd8cf"/>
    <xsd:import namespace="d2625898-0b62-47ea-a298-0694fc57d155"/>
    <xsd:element name="properties">
      <xsd:complexType>
        <xsd:sequence>
          <xsd:element name="documentManagement">
            <xsd:complexType>
              <xsd:all>
                <xsd:element ref="ns2:_dlc_DocId" minOccurs="0"/>
                <xsd:element ref="ns2:_dlc_DocIdUrl" minOccurs="0"/>
                <xsd:element ref="ns2:_dlc_DocIdPersistId" minOccurs="0"/>
                <xsd:element ref="ns3:haceb9f13310438c8f90d5c032b78a40" minOccurs="0"/>
                <xsd:element ref="ns2:jd17a03e97844611acf34096c359fb7a" minOccurs="0"/>
                <xsd:element ref="ns2:TaxCatchAll" minOccurs="0"/>
                <xsd:element ref="ns2:TaxCatchAllLabel" minOccurs="0"/>
                <xsd:element ref="ns2:k85095139e5d43d1a6c127899e7d1f0c" minOccurs="0"/>
                <xsd:element ref="ns1:DocumentSetDescription" minOccurs="0"/>
                <xsd:element ref="ns2:i53bf4be11f54539a635a60e37fd72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9"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d68cee-2f6c-40c8-88a8-59557e3fd8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d17a03e97844611acf34096c359fb7a" ma:index="14" nillable="true" ma:taxonomy="true" ma:internalName="jd17a03e97844611acf34096c359fb7a" ma:taxonomyFieldName="LNZSecurityClassification" ma:displayName="Security Classification" ma:fieldId="{3d17a03e-9784-4611-acf3-4096c359fb7a}" ma:sspId="ffbf95bd-fa7f-4e5c-947a-0bfb6eae2e2e" ma:termSetId="07fbe675-67d5-46c5-ba38-6bb28cab9976"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5d8fc485-0a71-49c9-aeb7-cadbffc7a923}" ma:internalName="TaxCatchAll" ma:showField="CatchAllData"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d8fc485-0a71-49c9-aeb7-cadbffc7a923}" ma:internalName="TaxCatchAllLabel" ma:readOnly="true" ma:showField="CatchAllDataLabel"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k85095139e5d43d1a6c127899e7d1f0c" ma:index="17" nillable="true" ma:taxonomy="true" ma:internalName="k85095139e5d43d1a6c127899e7d1f0c" ma:taxonomyFieldName="LNZRecruitmentStatus" ma:displayName="Recruitment Status" ma:fieldId="{48509513-9e5d-43d1-a6c1-27899e7d1f0c}" ma:sspId="ffbf95bd-fa7f-4e5c-947a-0bfb6eae2e2e" ma:termSetId="ffa3d8bb-38cd-4427-b5d7-0c716f64cf65" ma:anchorId="00000000-0000-0000-0000-000000000000" ma:open="false" ma:isKeyword="false">
      <xsd:complexType>
        <xsd:sequence>
          <xsd:element ref="pc:Terms" minOccurs="0" maxOccurs="1"/>
        </xsd:sequence>
      </xsd:complexType>
    </xsd:element>
    <xsd:element name="i53bf4be11f54539a635a60e37fd7237" ma:index="20" nillable="true" ma:taxonomy="true" ma:internalName="i53bf4be11f54539a635a60e37fd7237" ma:taxonomyFieldName="Business_x0020_Unit" ma:displayName="Business Unit" ma:readOnly="false" ma:fieldId="{253bf4be-11f5-4539-a635-a60e37fd7237}" ma:sspId="ffbf95bd-fa7f-4e5c-947a-0bfb6eae2e2e" ma:termSetId="abbd014f-97c3-4477-90dc-d179fed5114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625898-0b62-47ea-a298-0694fc57d155" elementFormDefault="qualified">
    <xsd:import namespace="http://schemas.microsoft.com/office/2006/documentManagement/types"/>
    <xsd:import namespace="http://schemas.microsoft.com/office/infopath/2007/PartnerControls"/>
    <xsd:element name="haceb9f13310438c8f90d5c032b78a40" ma:index="12" nillable="true" ma:taxonomy="true" ma:internalName="haceb9f13310438c8f90d5c032b78a40" ma:taxonomyFieldName="LNZTopic" ma:displayName="Topic" ma:fieldId="{1aceb9f1-3310-438c-8f90-d5c032b78a40}" ma:sspId="ffbf95bd-fa7f-4e5c-947a-0bfb6eae2e2e" ma:termSetId="bd9174b7-a54e-4c29-833d-2867053ea6b5" ma:anchorId="f2fd979c-1c27-4647-83ac-a73706e24acc"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cd68cee-2f6c-40c8-88a8-59557e3fd8cf">QXEVUFSEYF7E-10809957-2476</_dlc_DocId>
    <_dlc_DocIdUrl xmlns="2cd68cee-2f6c-40c8-88a8-59557e3fd8cf">
      <Url>https://nzlotteries.sharepoint.com/sites/PC/_layouts/15/DocIdRedir.aspx?ID=QXEVUFSEYF7E-10809957-2476</Url>
      <Description>QXEVUFSEYF7E-10809957-2476</Description>
    </_dlc_DocIdUrl>
    <jd17a03e97844611acf34096c359fb7a xmlns="2cd68cee-2f6c-40c8-88a8-59557e3fd8cf">
      <Terms xmlns="http://schemas.microsoft.com/office/infopath/2007/PartnerControls"/>
    </jd17a03e97844611acf34096c359fb7a>
    <TaxCatchAll xmlns="2cd68cee-2f6c-40c8-88a8-59557e3fd8cf" xsi:nil="true"/>
    <haceb9f13310438c8f90d5c032b78a40 xmlns="d2625898-0b62-47ea-a298-0694fc57d155">
      <Terms xmlns="http://schemas.microsoft.com/office/infopath/2007/PartnerControls"/>
    </haceb9f13310438c8f90d5c032b78a40>
    <k85095139e5d43d1a6c127899e7d1f0c xmlns="2cd68cee-2f6c-40c8-88a8-59557e3fd8cf">
      <Terms xmlns="http://schemas.microsoft.com/office/infopath/2007/PartnerControls"/>
    </k85095139e5d43d1a6c127899e7d1f0c>
    <DocumentSetDescription xmlns="http://schemas.microsoft.com/sharepoint/v3" xsi:nil="true"/>
    <i53bf4be11f54539a635a60e37fd7237 xmlns="2cd68cee-2f6c-40c8-88a8-59557e3fd8cf">
      <Terms xmlns="http://schemas.microsoft.com/office/infopath/2007/PartnerControls"/>
    </i53bf4be11f54539a635a60e37fd723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9617E7-E728-40A4-B687-56EDC8618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d68cee-2f6c-40c8-88a8-59557e3fd8cf"/>
    <ds:schemaRef ds:uri="d2625898-0b62-47ea-a298-0694fc57d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BB1F3-6953-466A-A1C9-1A41B3C9166A}">
  <ds:schemaRefs>
    <ds:schemaRef ds:uri="http://schemas.microsoft.com/office/2006/metadata/properties"/>
    <ds:schemaRef ds:uri="http://schemas.microsoft.com/office/infopath/2007/PartnerControls"/>
    <ds:schemaRef ds:uri="2cd68cee-2f6c-40c8-88a8-59557e3fd8cf"/>
    <ds:schemaRef ds:uri="d2625898-0b62-47ea-a298-0694fc57d155"/>
    <ds:schemaRef ds:uri="http://schemas.microsoft.com/sharepoint/v3"/>
  </ds:schemaRefs>
</ds:datastoreItem>
</file>

<file path=customXml/itemProps3.xml><?xml version="1.0" encoding="utf-8"?>
<ds:datastoreItem xmlns:ds="http://schemas.openxmlformats.org/officeDocument/2006/customXml" ds:itemID="{AD19FB6C-7C72-459C-8845-C14920349AB0}">
  <ds:schemaRefs>
    <ds:schemaRef ds:uri="http://schemas.openxmlformats.org/officeDocument/2006/bibliography"/>
  </ds:schemaRefs>
</ds:datastoreItem>
</file>

<file path=customXml/itemProps4.xml><?xml version="1.0" encoding="utf-8"?>
<ds:datastoreItem xmlns:ds="http://schemas.openxmlformats.org/officeDocument/2006/customXml" ds:itemID="{34D5127F-8AEF-4404-B6A7-9FA8D9E5EE0E}">
  <ds:schemaRefs>
    <ds:schemaRef ds:uri="http://schemas.microsoft.com/sharepoint/v3/contenttype/forms"/>
  </ds:schemaRefs>
</ds:datastoreItem>
</file>

<file path=customXml/itemProps5.xml><?xml version="1.0" encoding="utf-8"?>
<ds:datastoreItem xmlns:ds="http://schemas.openxmlformats.org/officeDocument/2006/customXml" ds:itemID="{C3ADA458-3D32-4998-BABF-361042113CB9}">
  <ds:schemaRefs>
    <ds:schemaRef ds:uri="http://schemas.microsoft.com/sharepoint/events"/>
  </ds:schemaRefs>
</ds:datastoreItem>
</file>

<file path=docMetadata/LabelInfo.xml><?xml version="1.0" encoding="utf-8"?>
<clbl:labelList xmlns:clbl="http://schemas.microsoft.com/office/2020/mipLabelMetadata">
  <clbl:label id="{81ab4734-58b4-414d-bf6e-5ea194ac169a}" enabled="1" method="Standard" siteId="{dff8a010-ef70-4ac1-aeae-a642ca78eb99}" removed="0"/>
</clbl:labelList>
</file>

<file path=docProps/app.xml><?xml version="1.0" encoding="utf-8"?>
<Properties xmlns="http://schemas.openxmlformats.org/officeDocument/2006/extended-properties" xmlns:vt="http://schemas.openxmlformats.org/officeDocument/2006/docPropsVTypes">
  <Template>Normal.dotm</Template>
  <TotalTime>92</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New Zealand Lotteries Commission</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Chris.McDermott@lottonz.co.nz</dc:creator>
  <cp:keywords/>
  <cp:lastModifiedBy>Chris McDermott</cp:lastModifiedBy>
  <cp:revision>59</cp:revision>
  <cp:lastPrinted>2023-01-20T16:45:00Z</cp:lastPrinted>
  <dcterms:created xsi:type="dcterms:W3CDTF">2024-01-24T19:05:00Z</dcterms:created>
  <dcterms:modified xsi:type="dcterms:W3CDTF">2025-02-26T01:24:00Z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8b5e7bad-33ea-449c-aeab-db3c0a6bf3ed</vt:lpwstr>
  </property>
  <property fmtid="{D5CDD505-2E9C-101B-9397-08002B2CF9AE}" pid="3" name="Business Unit">
    <vt:lpwstr/>
  </property>
  <property fmtid="{D5CDD505-2E9C-101B-9397-08002B2CF9AE}" pid="4" name="LNZSecurityClassification">
    <vt:lpwstr/>
  </property>
  <property fmtid="{D5CDD505-2E9C-101B-9397-08002B2CF9AE}" pid="5" name="LNZRecruitmentStatus">
    <vt:lpwstr/>
  </property>
  <property fmtid="{D5CDD505-2E9C-101B-9397-08002B2CF9AE}" pid="6" name="LNZTopic">
    <vt:lpwstr/>
  </property>
  <property fmtid="{D5CDD505-2E9C-101B-9397-08002B2CF9AE}" pid="7" name="SharedWithUsers">
    <vt:lpwstr>493;#Stephen McWilliams</vt:lpwstr>
  </property>
  <property fmtid="{D5CDD505-2E9C-101B-9397-08002B2CF9AE}" pid="8" name="ContentTypeId">
    <vt:lpwstr>0x0101001B448CB3802316478530F9E4A1A282F6</vt:lpwstr>
  </property>
  <property fmtid="{D5CDD505-2E9C-101B-9397-08002B2CF9AE}" pid="9" name="MediaServiceImageTags">
    <vt:lpwstr/>
  </property>
</Properties>
</file>