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7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0"/>
        <w:gridCol w:w="7319"/>
      </w:tblGrid>
      <w:tr w:rsidR="00E53687" w14:paraId="51FBBE5B" w14:textId="77777777" w:rsidTr="00F533B9">
        <w:tc>
          <w:tcPr>
            <w:tcW w:w="20" w:type="dxa"/>
          </w:tcPr>
          <w:p w14:paraId="61B94532" w14:textId="55DB9C48" w:rsidR="00031B5A" w:rsidRDefault="00031B5A" w:rsidP="00F533B9">
            <w:pPr>
              <w:rPr>
                <w:rFonts w:ascii="Wahoo Heavy" w:eastAsiaTheme="minorEastAsia" w:hAnsi="Wahoo Heavy" w:cs="Arial"/>
                <w:b/>
                <w:color w:val="211D70"/>
                <w:sz w:val="52"/>
                <w:szCs w:val="52"/>
              </w:rPr>
            </w:pPr>
          </w:p>
        </w:tc>
        <w:tc>
          <w:tcPr>
            <w:tcW w:w="20" w:type="dxa"/>
            <w:vAlign w:val="center"/>
          </w:tcPr>
          <w:p w14:paraId="1BA07EAA" w14:textId="76151E52" w:rsidR="00031B5A" w:rsidRDefault="00031B5A" w:rsidP="00F533B9">
            <w:pPr>
              <w:rPr>
                <w:rFonts w:ascii="Wahoo Heavy" w:eastAsiaTheme="minorEastAsia" w:hAnsi="Wahoo Heavy" w:cs="Arial"/>
                <w:b/>
                <w:color w:val="211D70"/>
                <w:sz w:val="52"/>
                <w:szCs w:val="52"/>
              </w:rPr>
            </w:pPr>
          </w:p>
        </w:tc>
        <w:tc>
          <w:tcPr>
            <w:tcW w:w="7319" w:type="dxa"/>
            <w:vAlign w:val="center"/>
          </w:tcPr>
          <w:p w14:paraId="7727EEA9" w14:textId="01B0A8B8" w:rsidR="00031B5A" w:rsidRPr="00234AD6" w:rsidRDefault="00234AD6" w:rsidP="00F533B9">
            <w:pPr>
              <w:pStyle w:val="HHeader1"/>
            </w:pPr>
            <w:r w:rsidRPr="00EC3F9B">
              <w:t xml:space="preserve">Position </w:t>
            </w:r>
            <w:r w:rsidRPr="00EC3F9B">
              <w:br/>
            </w:r>
            <w:r w:rsidR="007B38CB" w:rsidRPr="00EC3F9B">
              <w:t>d</w:t>
            </w:r>
            <w:r w:rsidRPr="00EC3F9B">
              <w:t>escription</w:t>
            </w:r>
          </w:p>
        </w:tc>
      </w:tr>
    </w:tbl>
    <w:p w14:paraId="524012FD" w14:textId="0FF5B5D0" w:rsidR="000A3A99" w:rsidRPr="00696A7C" w:rsidRDefault="00F533B9" w:rsidP="00797816">
      <w:pPr>
        <w:pStyle w:val="HHeader2"/>
      </w:pPr>
      <w:r>
        <w:br w:type="textWrapping" w:clear="all"/>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14:paraId="56CF28F8" w14:textId="77777777" w:rsidTr="4C9BCE30">
        <w:tc>
          <w:tcPr>
            <w:tcW w:w="4530" w:type="dxa"/>
          </w:tcPr>
          <w:p w14:paraId="2899BBA8" w14:textId="4C57FAF6" w:rsidR="004E1ED3" w:rsidRPr="007F3A0C" w:rsidRDefault="00D404B2" w:rsidP="00151613">
            <w:pPr>
              <w:pStyle w:val="HHeader5"/>
            </w:pPr>
            <w:r w:rsidRPr="007F3A0C">
              <w:t>T</w:t>
            </w:r>
            <w:r w:rsidR="00733059" w:rsidRPr="007F3A0C">
              <w:t>itle</w:t>
            </w:r>
          </w:p>
          <w:p w14:paraId="4BC9356B" w14:textId="28C2CB5E" w:rsidR="004E1ED3" w:rsidRPr="007F3A0C" w:rsidRDefault="00E21F4E" w:rsidP="00DB2A05">
            <w:pPr>
              <w:pStyle w:val="PBodyCopyBlack"/>
            </w:pPr>
            <w:r>
              <w:t>Junior Digital</w:t>
            </w:r>
            <w:r w:rsidR="00900379">
              <w:t xml:space="preserve"> Designer </w:t>
            </w:r>
          </w:p>
        </w:tc>
        <w:tc>
          <w:tcPr>
            <w:tcW w:w="4530" w:type="dxa"/>
          </w:tcPr>
          <w:p w14:paraId="735332DD" w14:textId="6643963E" w:rsidR="004E1ED3" w:rsidRPr="007F3A0C" w:rsidRDefault="004E1ED3" w:rsidP="00151613">
            <w:pPr>
              <w:pStyle w:val="HHeader5"/>
            </w:pPr>
            <w:r>
              <w:t xml:space="preserve">Reports to </w:t>
            </w:r>
          </w:p>
          <w:p w14:paraId="01132716" w14:textId="27F7E1DD" w:rsidR="004E1ED3" w:rsidRPr="007F3A0C" w:rsidRDefault="0475A3EE" w:rsidP="60423B34">
            <w:pPr>
              <w:pStyle w:val="PBodyCopyBlack"/>
            </w:pPr>
            <w:r>
              <w:t>Motion Director</w:t>
            </w:r>
          </w:p>
        </w:tc>
      </w:tr>
      <w:tr w:rsidR="00766F39" w14:paraId="4210581A" w14:textId="77777777" w:rsidTr="4C9BCE30">
        <w:tc>
          <w:tcPr>
            <w:tcW w:w="4530" w:type="dxa"/>
          </w:tcPr>
          <w:p w14:paraId="59FE0B86" w14:textId="588E6176" w:rsidR="004E1ED3" w:rsidRPr="007F3A0C" w:rsidRDefault="00733059" w:rsidP="00151613">
            <w:pPr>
              <w:pStyle w:val="HHeader5"/>
            </w:pPr>
            <w:r w:rsidRPr="007F3A0C">
              <w:t>Division</w:t>
            </w:r>
          </w:p>
          <w:p w14:paraId="646391DA" w14:textId="0A2BC6B1" w:rsidR="004E1ED3" w:rsidRPr="007F3A0C" w:rsidRDefault="00957A4C" w:rsidP="00DB2A05">
            <w:pPr>
              <w:pStyle w:val="PBodyCopyBlack"/>
            </w:pPr>
            <w:r>
              <w:t>Marketing</w:t>
            </w:r>
          </w:p>
        </w:tc>
        <w:tc>
          <w:tcPr>
            <w:tcW w:w="4530" w:type="dxa"/>
          </w:tcPr>
          <w:p w14:paraId="1A9EE901" w14:textId="49E7B16C" w:rsidR="004E1ED3" w:rsidRPr="007F3A0C" w:rsidRDefault="00B76BED" w:rsidP="00151613">
            <w:pPr>
              <w:pStyle w:val="HHeader5"/>
            </w:pPr>
            <w:r w:rsidRPr="007F3A0C">
              <w:t>Department</w:t>
            </w:r>
            <w:r w:rsidR="004E1ED3" w:rsidRPr="007F3A0C">
              <w:t xml:space="preserve"> </w:t>
            </w:r>
          </w:p>
          <w:p w14:paraId="5ADF42BE" w14:textId="062185E8" w:rsidR="004E1ED3" w:rsidRPr="007F3A0C" w:rsidRDefault="00524F65" w:rsidP="00DB2A05">
            <w:pPr>
              <w:pStyle w:val="PBodyCopyBlack"/>
            </w:pPr>
            <w:r>
              <w:t xml:space="preserve">Brand &amp; </w:t>
            </w:r>
            <w:r w:rsidR="00957A4C">
              <w:t>Creative</w:t>
            </w:r>
          </w:p>
        </w:tc>
      </w:tr>
      <w:tr w:rsidR="00696A7C" w:rsidRPr="00696A7C" w14:paraId="01696256" w14:textId="77777777" w:rsidTr="4C9BCE30">
        <w:tc>
          <w:tcPr>
            <w:tcW w:w="4530" w:type="dxa"/>
          </w:tcPr>
          <w:p w14:paraId="3883350F" w14:textId="693DD4EA" w:rsidR="004E1ED3" w:rsidRPr="007F3A0C" w:rsidRDefault="00733059" w:rsidP="00151613">
            <w:pPr>
              <w:pStyle w:val="HHeader5"/>
            </w:pPr>
            <w:r w:rsidRPr="007F3A0C">
              <w:t>Location</w:t>
            </w:r>
          </w:p>
          <w:p w14:paraId="0810B890" w14:textId="04D8AFBD" w:rsidR="004E1ED3" w:rsidRPr="007F3A0C" w:rsidRDefault="00957A4C" w:rsidP="00DB2A05">
            <w:pPr>
              <w:pStyle w:val="PBodyCopyBlack"/>
            </w:pPr>
            <w:r>
              <w:t>Auckland</w:t>
            </w:r>
          </w:p>
        </w:tc>
        <w:tc>
          <w:tcPr>
            <w:tcW w:w="4530" w:type="dxa"/>
          </w:tcPr>
          <w:p w14:paraId="67422AFD" w14:textId="041E082D" w:rsidR="004E1ED3" w:rsidRPr="007F3A0C" w:rsidRDefault="00B76BED" w:rsidP="00151613">
            <w:pPr>
              <w:pStyle w:val="HHeader5"/>
            </w:pPr>
            <w:r w:rsidRPr="007F3A0C">
              <w:t>Last updated</w:t>
            </w:r>
            <w:r w:rsidR="004E1ED3" w:rsidRPr="007F3A0C">
              <w:t xml:space="preserve"> </w:t>
            </w:r>
          </w:p>
          <w:p w14:paraId="04851AFF" w14:textId="3F1411E3" w:rsidR="004E1ED3" w:rsidRPr="007F3A0C" w:rsidRDefault="444A9A8C" w:rsidP="00DB2A05">
            <w:pPr>
              <w:pStyle w:val="PBodyCopyBlack"/>
            </w:pPr>
            <w:r>
              <w:t>June</w:t>
            </w:r>
            <w:r w:rsidR="00CE6F6B">
              <w:t xml:space="preserve"> 2025</w:t>
            </w:r>
          </w:p>
        </w:tc>
      </w:tr>
    </w:tbl>
    <w:p w14:paraId="58103740" w14:textId="7FD97CFE" w:rsidR="007A2C5F" w:rsidRDefault="007A2C5F" w:rsidP="00DB2A05">
      <w:pPr>
        <w:pStyle w:val="PBodyCopyBlack"/>
      </w:pPr>
    </w:p>
    <w:p w14:paraId="559D2444" w14:textId="77777777" w:rsidR="00723AF4" w:rsidRDefault="00723AF4" w:rsidP="00DB2A05">
      <w:pPr>
        <w:pStyle w:val="PBodyCopyBlack"/>
      </w:pPr>
    </w:p>
    <w:p w14:paraId="401A47E0" w14:textId="77777777" w:rsidR="00723AF4" w:rsidRPr="00797816" w:rsidRDefault="00723AF4" w:rsidP="00797816">
      <w:pPr>
        <w:pStyle w:val="PPullQuoteWhite"/>
      </w:pPr>
      <w:r w:rsidRPr="00797816">
        <w:t>Our commitment as a Crown Entity</w:t>
      </w:r>
    </w:p>
    <w:p w14:paraId="4B44341E" w14:textId="5123BE0B" w:rsidR="00723AF4" w:rsidRDefault="00723AF4" w:rsidP="00837B27">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Default="00837B27" w:rsidP="00837B27">
      <w:pPr>
        <w:pStyle w:val="PBodyCopyWhite"/>
        <w:rPr>
          <w:noProof/>
          <w:color w:val="000000" w:themeColor="text1"/>
          <w:lang w:eastAsia="en-NZ"/>
        </w:rPr>
      </w:pPr>
    </w:p>
    <w:p w14:paraId="6D125027" w14:textId="77777777" w:rsidR="00837B27" w:rsidRDefault="00837B27" w:rsidP="00DB2A05">
      <w:pPr>
        <w:pStyle w:val="PBodyCopyBlack"/>
      </w:pPr>
      <w:r w:rsidRPr="007A2C5F">
        <w:t>In the public</w:t>
      </w:r>
      <w:r w:rsidRPr="007A2C5F">
        <w:rPr>
          <w:rFonts w:ascii="Arial" w:hAnsi="Arial" w:cs="Arial"/>
        </w:rPr>
        <w:t> </w:t>
      </w:r>
      <w:r w:rsidRPr="007A2C5F">
        <w:t xml:space="preserve">service we work collectively to make a meaningful difference for </w:t>
      </w:r>
      <w:r w:rsidRPr="007A2C5F">
        <w:br/>
        <w:t xml:space="preserve">New Zealanders now and in the future. We have an important role in supporting </w:t>
      </w:r>
      <w:r w:rsidRPr="007A2C5F">
        <w:br/>
        <w:t xml:space="preserve">the Crown in its relationships with Māori under the Treaty of Waitangi. We support democratic government. We are unified by a spirit of service to our communities </w:t>
      </w:r>
      <w:r w:rsidRPr="007A2C5F">
        <w:br/>
        <w:t>and guided by the core principles and values of the public service in our work.</w:t>
      </w:r>
    </w:p>
    <w:p w14:paraId="754B83F5" w14:textId="77777777" w:rsidR="00837B27" w:rsidRDefault="00837B27" w:rsidP="00837B27">
      <w:pPr>
        <w:pStyle w:val="PBodyCopyWhite"/>
        <w:rPr>
          <w:noProof/>
          <w:color w:val="000000" w:themeColor="text1"/>
          <w:lang w:eastAsia="en-NZ"/>
        </w:rPr>
      </w:pPr>
    </w:p>
    <w:p w14:paraId="2DDD6447" w14:textId="215CD4B5" w:rsidR="00151613" w:rsidRDefault="00151613" w:rsidP="00723AF4">
      <w:pPr>
        <w:pStyle w:val="PBodyCopyWhite"/>
        <w:rPr>
          <w:noProof/>
          <w:color w:val="000000" w:themeColor="text1"/>
          <w:lang w:eastAsia="en-NZ"/>
        </w:rPr>
      </w:pPr>
    </w:p>
    <w:p w14:paraId="310150A5" w14:textId="7448CB90" w:rsidR="00B91016" w:rsidRDefault="00837B27" w:rsidP="00EC604F">
      <w:pPr>
        <w:pStyle w:val="PPullQuoteWhite"/>
      </w:pPr>
      <w:r w:rsidRPr="00797816">
        <w:t>R</w:t>
      </w:r>
      <w:r w:rsidR="007A2C5F" w:rsidRPr="00797816">
        <w:t>ole purpose</w:t>
      </w:r>
    </w:p>
    <w:p w14:paraId="0068F034" w14:textId="17EC01AA" w:rsidR="00EC604F" w:rsidRDefault="00EC604F" w:rsidP="00EC604F">
      <w:pPr>
        <w:pStyle w:val="PBodyCopyBlack"/>
        <w:rPr>
          <w:lang w:val="en-US"/>
        </w:rPr>
      </w:pPr>
      <w:r w:rsidRPr="00EC604F">
        <w:rPr>
          <w:lang w:val="en-US"/>
        </w:rPr>
        <w:t xml:space="preserve">The purpose of this role is to enhance the in-house design </w:t>
      </w:r>
      <w:r w:rsidR="00114833" w:rsidRPr="00CE7DC3">
        <w:rPr>
          <w:lang w:val="en-US"/>
        </w:rPr>
        <w:t>capability</w:t>
      </w:r>
      <w:r w:rsidR="005C2C8F" w:rsidRPr="00CE7DC3">
        <w:rPr>
          <w:lang w:val="en-US"/>
        </w:rPr>
        <w:t xml:space="preserve"> of</w:t>
      </w:r>
      <w:r w:rsidRPr="00EC604F">
        <w:rPr>
          <w:lang w:val="en-US"/>
        </w:rPr>
        <w:t xml:space="preserve"> Lotto NZ, </w:t>
      </w:r>
      <w:r w:rsidRPr="00CE7DC3">
        <w:t>with a focus on our digital channels</w:t>
      </w:r>
      <w:r w:rsidRPr="00EC604F">
        <w:rPr>
          <w:lang w:val="en-US"/>
        </w:rPr>
        <w:t xml:space="preserve">. This role is a junior level </w:t>
      </w:r>
      <w:r w:rsidRPr="00CE7DC3">
        <w:rPr>
          <w:lang w:val="en-US"/>
        </w:rPr>
        <w:t>Digital</w:t>
      </w:r>
      <w:r w:rsidRPr="00EC604F">
        <w:rPr>
          <w:lang w:val="en-US"/>
        </w:rPr>
        <w:t xml:space="preserve"> Designer role that is expected </w:t>
      </w:r>
      <w:r w:rsidR="00C54891">
        <w:rPr>
          <w:lang w:val="en-US"/>
        </w:rPr>
        <w:t xml:space="preserve">to </w:t>
      </w:r>
      <w:r w:rsidRPr="00EC604F">
        <w:rPr>
          <w:lang w:val="en-US"/>
        </w:rPr>
        <w:t xml:space="preserve">work with the </w:t>
      </w:r>
      <w:r w:rsidRPr="00CE7DC3">
        <w:rPr>
          <w:lang w:val="en-US"/>
        </w:rPr>
        <w:t>Motion Director</w:t>
      </w:r>
      <w:r w:rsidRPr="00EC604F">
        <w:rPr>
          <w:lang w:val="en-US"/>
        </w:rPr>
        <w:t xml:space="preserve"> and Art Director to produce excellent creative and practical design solutions which adhere to our brand guidelines and corporate culture. This role will work across all of our touchpoints,</w:t>
      </w:r>
      <w:r w:rsidR="0059302F" w:rsidRPr="00CE7DC3">
        <w:rPr>
          <w:lang w:val="en-US"/>
        </w:rPr>
        <w:t xml:space="preserve"> </w:t>
      </w:r>
      <w:r w:rsidRPr="00EC604F">
        <w:rPr>
          <w:lang w:val="en-US"/>
        </w:rPr>
        <w:t>sometimes in conjunction with other internal or external partners</w:t>
      </w:r>
      <w:r w:rsidR="00927DB0" w:rsidRPr="00CE7DC3">
        <w:rPr>
          <w:lang w:val="en-US"/>
        </w:rPr>
        <w:t xml:space="preserve"> and</w:t>
      </w:r>
      <w:r w:rsidR="00EB7CE2" w:rsidRPr="00CE7DC3">
        <w:t xml:space="preserve"> with a primary focus on our online and digital</w:t>
      </w:r>
      <w:r w:rsidR="004820DC" w:rsidRPr="00CE7DC3">
        <w:t xml:space="preserve"> outputs</w:t>
      </w:r>
      <w:r w:rsidR="00197DE4" w:rsidRPr="00CE7DC3">
        <w:t>.</w:t>
      </w:r>
    </w:p>
    <w:p w14:paraId="3A64BEAC" w14:textId="77777777" w:rsidR="00EC604F" w:rsidRPr="00EC604F" w:rsidRDefault="00EC604F" w:rsidP="00EC604F">
      <w:pPr>
        <w:pStyle w:val="PBodyCopyBlack"/>
        <w:rPr>
          <w:lang w:val="en-US"/>
        </w:rPr>
      </w:pPr>
    </w:p>
    <w:p w14:paraId="712A576D" w14:textId="77777777" w:rsidR="00EC604F" w:rsidRPr="001032EA" w:rsidRDefault="00EC604F" w:rsidP="00DB2A05">
      <w:pPr>
        <w:pStyle w:val="PBodyCopyBlack"/>
        <w:rPr>
          <w:rFonts w:eastAsiaTheme="minorEastAsia" w:cs="Wahoo-Book"/>
          <w:color w:val="000000"/>
        </w:rPr>
      </w:pPr>
    </w:p>
    <w:p w14:paraId="5D22463D" w14:textId="515AECE2" w:rsidR="00723AF4" w:rsidRPr="00837B27" w:rsidRDefault="00723AF4" w:rsidP="00B41DEB">
      <w:pPr>
        <w:widowControl w:val="0"/>
        <w:suppressAutoHyphens/>
        <w:autoSpaceDE w:val="0"/>
        <w:autoSpaceDN w:val="0"/>
        <w:adjustRightInd w:val="0"/>
        <w:spacing w:after="0" w:line="240" w:lineRule="auto"/>
        <w:textAlignment w:val="center"/>
      </w:pPr>
    </w:p>
    <w:p w14:paraId="4BE87A55" w14:textId="44AC8C36" w:rsidR="00837B27" w:rsidRDefault="00837B27" w:rsidP="00797816">
      <w:pPr>
        <w:pStyle w:val="PPullQuoteWhite"/>
        <w:rPr>
          <w:rFonts w:ascii="Wahoo Bold" w:eastAsiaTheme="minorEastAsia" w:hAnsi="Wahoo Bold" w:cs="Arial"/>
          <w:b w:val="0"/>
          <w:color w:val="3C2D64"/>
          <w:sz w:val="30"/>
          <w:szCs w:val="30"/>
          <w:lang w:val="en-US"/>
        </w:rPr>
      </w:pPr>
      <w:r>
        <w:br w:type="page"/>
      </w:r>
    </w:p>
    <w:p w14:paraId="05D3C553" w14:textId="4B59B7AE" w:rsidR="00097688" w:rsidRPr="00797816" w:rsidRDefault="00097688" w:rsidP="00797816">
      <w:pPr>
        <w:pStyle w:val="HHeader2"/>
      </w:pPr>
      <w:r w:rsidRPr="00797816">
        <w:lastRenderedPageBreak/>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1F00F6" w14:paraId="7727893F" w14:textId="77777777" w:rsidTr="37B78EAD">
        <w:tc>
          <w:tcPr>
            <w:tcW w:w="8996" w:type="dxa"/>
            <w:tcBorders>
              <w:top w:val="single" w:sz="8" w:space="0" w:color="3C2D64"/>
              <w:bottom w:val="single" w:sz="8" w:space="0" w:color="3C2D64"/>
            </w:tcBorders>
            <w:shd w:val="clear" w:color="auto" w:fill="auto"/>
          </w:tcPr>
          <w:p w14:paraId="79D80065" w14:textId="4FCD7F8D" w:rsidR="00F565FE" w:rsidRPr="003F0026" w:rsidRDefault="00957A4C" w:rsidP="00151613">
            <w:pPr>
              <w:pStyle w:val="HHeader5"/>
            </w:pPr>
            <w:r>
              <w:t xml:space="preserve">Design </w:t>
            </w:r>
            <w:r w:rsidR="03E3FAFE">
              <w:t>and</w:t>
            </w:r>
            <w:r>
              <w:t xml:space="preserve"> Production</w:t>
            </w:r>
            <w:r w:rsidR="00B011AD">
              <w:br/>
            </w:r>
          </w:p>
          <w:p w14:paraId="45DB1594" w14:textId="7B3FFA9C" w:rsidR="00FC7888" w:rsidRPr="00C54891" w:rsidRDefault="071DA071" w:rsidP="00176955">
            <w:pPr>
              <w:pStyle w:val="BulletPoints"/>
              <w:framePr w:wrap="around"/>
              <w:ind w:left="284" w:hanging="283"/>
            </w:pPr>
            <w:r w:rsidRPr="00C54891">
              <w:t xml:space="preserve">Design and </w:t>
            </w:r>
            <w:r w:rsidR="00284072" w:rsidRPr="00C54891">
              <w:t>roll out</w:t>
            </w:r>
            <w:r w:rsidRPr="00C54891">
              <w:t xml:space="preserve"> static</w:t>
            </w:r>
            <w:r w:rsidR="000B7922" w:rsidRPr="00C54891">
              <w:t xml:space="preserve"> and animated</w:t>
            </w:r>
            <w:r w:rsidRPr="00C54891">
              <w:t xml:space="preserve"> assets for our owned digital channels – including MyLotto.co.nz, the </w:t>
            </w:r>
            <w:proofErr w:type="spellStart"/>
            <w:r w:rsidR="00923EDD" w:rsidRPr="00C54891">
              <w:t>MyLotto</w:t>
            </w:r>
            <w:proofErr w:type="spellEnd"/>
            <w:r w:rsidRPr="00C54891">
              <w:t xml:space="preserve"> app and </w:t>
            </w:r>
            <w:proofErr w:type="spellStart"/>
            <w:r w:rsidRPr="00C54891">
              <w:t>eDMs</w:t>
            </w:r>
            <w:proofErr w:type="spellEnd"/>
            <w:r w:rsidR="5CC81C58" w:rsidRPr="00C54891">
              <w:t>.</w:t>
            </w:r>
          </w:p>
          <w:p w14:paraId="00D7B1D3" w14:textId="6ABF8D2A" w:rsidR="00FC7888" w:rsidRPr="00C54891" w:rsidRDefault="03D9E52F" w:rsidP="37B78EAD">
            <w:pPr>
              <w:pStyle w:val="BulletPoints"/>
              <w:framePr w:wrap="around"/>
              <w:ind w:left="284" w:hanging="283"/>
            </w:pPr>
            <w:r w:rsidRPr="00C54891">
              <w:t xml:space="preserve">Design and </w:t>
            </w:r>
            <w:r w:rsidR="097D6172" w:rsidRPr="00C54891">
              <w:t>roll out</w:t>
            </w:r>
            <w:r w:rsidRPr="00C54891">
              <w:t xml:space="preserve"> </w:t>
            </w:r>
            <w:r w:rsidR="5BEB168E" w:rsidRPr="00C54891">
              <w:t xml:space="preserve"> static and animated assets for our paid digital channels </w:t>
            </w:r>
            <w:r w:rsidR="081FCE28" w:rsidRPr="00C54891">
              <w:t xml:space="preserve">– including display banners, social </w:t>
            </w:r>
            <w:r w:rsidR="57DC0B7B" w:rsidRPr="00C54891">
              <w:t>media,</w:t>
            </w:r>
            <w:r w:rsidR="081FCE28" w:rsidRPr="00C54891">
              <w:t xml:space="preserve"> and digital OOH</w:t>
            </w:r>
            <w:r w:rsidR="05C8F190" w:rsidRPr="00C54891">
              <w:t>.</w:t>
            </w:r>
            <w:r w:rsidR="081FCE28" w:rsidRPr="00C54891">
              <w:t xml:space="preserve"> </w:t>
            </w:r>
          </w:p>
          <w:p w14:paraId="2788331C" w14:textId="52945BC6" w:rsidR="00FC7888" w:rsidRPr="00C54891" w:rsidRDefault="00FC7888" w:rsidP="00726EAB">
            <w:pPr>
              <w:pStyle w:val="BulletPoints"/>
              <w:framePr w:wrap="around"/>
              <w:ind w:left="284" w:hanging="283"/>
            </w:pPr>
            <w:r w:rsidRPr="00C54891">
              <w:t>Utili</w:t>
            </w:r>
            <w:r w:rsidR="00923EDD" w:rsidRPr="00C54891">
              <w:t>s</w:t>
            </w:r>
            <w:r w:rsidRPr="00C54891">
              <w:t>e</w:t>
            </w:r>
            <w:r w:rsidR="009E5444" w:rsidRPr="00C54891">
              <w:t xml:space="preserve"> our</w:t>
            </w:r>
            <w:r w:rsidR="00AE2FB8" w:rsidRPr="00C54891">
              <w:t xml:space="preserve"> </w:t>
            </w:r>
            <w:r w:rsidRPr="00C54891">
              <w:t>brand guidelines to de</w:t>
            </w:r>
            <w:r w:rsidR="00C8456A" w:rsidRPr="00C54891">
              <w:t>sign</w:t>
            </w:r>
            <w:r w:rsidRPr="00C54891">
              <w:t xml:space="preserve"> attractive</w:t>
            </w:r>
            <w:r w:rsidR="00C4098F" w:rsidRPr="00C54891">
              <w:t xml:space="preserve"> </w:t>
            </w:r>
            <w:r w:rsidRPr="00C54891">
              <w:t xml:space="preserve">digital </w:t>
            </w:r>
            <w:r w:rsidR="00087EF0" w:rsidRPr="00C54891">
              <w:t>assets</w:t>
            </w:r>
            <w:r w:rsidR="004E055C" w:rsidRPr="00C54891">
              <w:t xml:space="preserve"> </w:t>
            </w:r>
            <w:r w:rsidR="009E5444" w:rsidRPr="00C54891">
              <w:t>that meet brand standards</w:t>
            </w:r>
            <w:r w:rsidR="00726EAB" w:rsidRPr="00C54891">
              <w:t>,</w:t>
            </w:r>
            <w:r w:rsidRPr="00C54891">
              <w:t xml:space="preserve"> deliver the targeted message</w:t>
            </w:r>
            <w:r w:rsidR="00046314" w:rsidRPr="00C54891">
              <w:t>s,</w:t>
            </w:r>
            <w:r w:rsidRPr="00C54891">
              <w:t xml:space="preserve"> and achieve strong customer engagement</w:t>
            </w:r>
            <w:r w:rsidR="00176955" w:rsidRPr="00C54891">
              <w:t>.</w:t>
            </w:r>
            <w:r w:rsidRPr="00C54891">
              <w:t xml:space="preserve"> </w:t>
            </w:r>
          </w:p>
          <w:p w14:paraId="01E1D23F" w14:textId="2FEF3D45" w:rsidR="00674E57" w:rsidRPr="00C54891" w:rsidRDefault="00674E57" w:rsidP="00674E57">
            <w:pPr>
              <w:pStyle w:val="BulletPoints"/>
              <w:framePr w:hSpace="0" w:wrap="auto" w:vAnchor="margin" w:hAnchor="text" w:yAlign="inline"/>
              <w:ind w:left="284" w:hanging="283"/>
              <w:rPr>
                <w:b/>
                <w:lang w:val="en-US"/>
              </w:rPr>
            </w:pPr>
            <w:r w:rsidRPr="00C54891">
              <w:rPr>
                <w:lang w:val="en-US"/>
              </w:rPr>
              <w:t>Ensure all projects are taken from brief through to finished art and are delivered within agreed timeframes.</w:t>
            </w:r>
          </w:p>
          <w:p w14:paraId="7FBC5576" w14:textId="574104A5" w:rsidR="001E5C49" w:rsidRPr="001F00F6" w:rsidRDefault="00BA4A30" w:rsidP="00BA4A30">
            <w:pPr>
              <w:pStyle w:val="BulletPoints"/>
              <w:framePr w:wrap="around"/>
              <w:ind w:left="284" w:hanging="283"/>
            </w:pPr>
            <w:r>
              <w:t>Maintain a</w:t>
            </w:r>
            <w:r w:rsidR="00FC7888" w:rsidRPr="00176955">
              <w:t>ttention to detail and accuracy consistently</w:t>
            </w:r>
            <w:r w:rsidR="00CE7DC3">
              <w:t>,</w:t>
            </w:r>
            <w:r>
              <w:t xml:space="preserve"> and work </w:t>
            </w:r>
            <w:r w:rsidR="00FC7888" w:rsidRPr="00176955">
              <w:t xml:space="preserve">collaboratively to ensure </w:t>
            </w:r>
            <w:r>
              <w:t xml:space="preserve">all </w:t>
            </w:r>
            <w:r w:rsidR="00FC7888" w:rsidRPr="00176955">
              <w:t>cross</w:t>
            </w:r>
            <w:r>
              <w:t>-</w:t>
            </w:r>
            <w:r w:rsidR="00FC7888" w:rsidRPr="00176955">
              <w:t>channel work is aligned</w:t>
            </w:r>
            <w:r w:rsidR="00176955" w:rsidRPr="00176955">
              <w:t>.</w:t>
            </w:r>
          </w:p>
        </w:tc>
      </w:tr>
      <w:tr w:rsidR="00234AD6" w:rsidRPr="001F00F6" w14:paraId="2CD2125E" w14:textId="77777777" w:rsidTr="37B78EAD">
        <w:tc>
          <w:tcPr>
            <w:tcW w:w="8996" w:type="dxa"/>
            <w:tcBorders>
              <w:top w:val="single" w:sz="8" w:space="0" w:color="3C2D64"/>
              <w:bottom w:val="single" w:sz="8" w:space="0" w:color="3C2D64"/>
            </w:tcBorders>
            <w:shd w:val="clear" w:color="auto" w:fill="auto"/>
          </w:tcPr>
          <w:p w14:paraId="143225CA" w14:textId="79BEE5AA" w:rsidR="00766F39" w:rsidRDefault="00957A4C" w:rsidP="00151613">
            <w:pPr>
              <w:pStyle w:val="HHeader5"/>
            </w:pPr>
            <w:r>
              <w:t xml:space="preserve">Workflow </w:t>
            </w:r>
          </w:p>
          <w:p w14:paraId="2B7D9D1A" w14:textId="77777777" w:rsidR="006948B8" w:rsidRPr="00766F39" w:rsidRDefault="006948B8" w:rsidP="00151613">
            <w:pPr>
              <w:pStyle w:val="HHeader5"/>
            </w:pPr>
          </w:p>
          <w:p w14:paraId="00AC0CC3" w14:textId="0057CD7A" w:rsidR="008B2630" w:rsidRPr="008B2630" w:rsidRDefault="008B2630" w:rsidP="008B2630">
            <w:pPr>
              <w:pStyle w:val="BulletPoints"/>
              <w:framePr w:hSpace="0" w:wrap="auto" w:vAnchor="margin" w:hAnchor="text" w:yAlign="inline"/>
              <w:ind w:left="284" w:hanging="283"/>
              <w:rPr>
                <w:lang w:val="en-US"/>
              </w:rPr>
            </w:pPr>
            <w:r w:rsidRPr="008B2630">
              <w:rPr>
                <w:lang w:val="en-US"/>
              </w:rPr>
              <w:t xml:space="preserve">Adhere to workflow processes in place – </w:t>
            </w:r>
            <w:proofErr w:type="spellStart"/>
            <w:r w:rsidRPr="008B2630">
              <w:rPr>
                <w:lang w:val="en-US"/>
              </w:rPr>
              <w:t>ProWorkflow</w:t>
            </w:r>
            <w:proofErr w:type="spellEnd"/>
            <w:r w:rsidRPr="00CE7DC3">
              <w:rPr>
                <w:lang w:val="en-US"/>
              </w:rPr>
              <w:t>,</w:t>
            </w:r>
            <w:r w:rsidRPr="008B2630">
              <w:rPr>
                <w:lang w:val="en-US"/>
              </w:rPr>
              <w:t xml:space="preserve"> time sheets, archiving, deadlines, time management, communication etc.</w:t>
            </w:r>
          </w:p>
          <w:p w14:paraId="3E8D7EFF" w14:textId="0B44E0F1" w:rsidR="006948B8" w:rsidRPr="00CE7DC3" w:rsidRDefault="006948B8" w:rsidP="00176955">
            <w:pPr>
              <w:pStyle w:val="BulletPoints"/>
              <w:framePr w:wrap="around"/>
              <w:ind w:left="284" w:hanging="283"/>
            </w:pPr>
            <w:r w:rsidRPr="00CE7DC3">
              <w:t xml:space="preserve">Be adaptable to changes to workflow as requested by the </w:t>
            </w:r>
            <w:r w:rsidR="00CE6F6B" w:rsidRPr="00CE7DC3">
              <w:t>Head of Creative Services</w:t>
            </w:r>
            <w:r w:rsidR="00176955" w:rsidRPr="00CE7DC3">
              <w:t>.</w:t>
            </w:r>
          </w:p>
          <w:p w14:paraId="5C78E1DA" w14:textId="7928D5AB" w:rsidR="00C14AEB" w:rsidRPr="00CE7DC3" w:rsidRDefault="006948B8" w:rsidP="00176955">
            <w:pPr>
              <w:pStyle w:val="BulletPoints"/>
              <w:framePr w:wrap="around"/>
              <w:ind w:left="284" w:hanging="283"/>
              <w:rPr>
                <w:rFonts w:eastAsiaTheme="minorEastAsia"/>
                <w:color w:val="auto"/>
              </w:rPr>
            </w:pPr>
            <w:r w:rsidRPr="00CE7DC3">
              <w:t xml:space="preserve">Ensure standard business disciplines are applied </w:t>
            </w:r>
            <w:r w:rsidR="005C7062" w:rsidRPr="00CE7DC3">
              <w:t xml:space="preserve">at all times, </w:t>
            </w:r>
            <w:r w:rsidRPr="00CE7DC3">
              <w:t xml:space="preserve">including design briefing, </w:t>
            </w:r>
            <w:r w:rsidR="00197DE4" w:rsidRPr="008B2630">
              <w:rPr>
                <w:lang w:val="en-US"/>
              </w:rPr>
              <w:t xml:space="preserve">reviewing, presenting, </w:t>
            </w:r>
            <w:r w:rsidRPr="00CE7DC3">
              <w:t>final sign-off etc</w:t>
            </w:r>
            <w:r w:rsidR="00176955" w:rsidRPr="00CE7DC3">
              <w:t>.</w:t>
            </w:r>
          </w:p>
          <w:p w14:paraId="5918F093" w14:textId="480A2D81" w:rsidR="008B2630" w:rsidRPr="00197DE4" w:rsidRDefault="00E56E04" w:rsidP="00197DE4">
            <w:pPr>
              <w:pStyle w:val="BulletPoints"/>
              <w:framePr w:wrap="around"/>
              <w:ind w:left="284" w:hanging="283"/>
              <w:rPr>
                <w:rFonts w:eastAsiaTheme="minorEastAsia"/>
                <w:color w:val="auto"/>
              </w:rPr>
            </w:pPr>
            <w:r w:rsidRPr="00CE7DC3">
              <w:rPr>
                <w:lang w:val="en-US"/>
              </w:rPr>
              <w:t>Work collaboratively with and support the Motion Director, Art Director and other designers as required.</w:t>
            </w:r>
          </w:p>
        </w:tc>
      </w:tr>
      <w:tr w:rsidR="005A57D2" w:rsidRPr="001F00F6" w14:paraId="4F22F753" w14:textId="77777777" w:rsidTr="37B78EAD">
        <w:tc>
          <w:tcPr>
            <w:tcW w:w="8996" w:type="dxa"/>
            <w:tcBorders>
              <w:top w:val="single" w:sz="8" w:space="0" w:color="3C2D64"/>
              <w:bottom w:val="single" w:sz="8" w:space="0" w:color="3C2D64"/>
            </w:tcBorders>
            <w:shd w:val="clear" w:color="auto" w:fill="auto"/>
          </w:tcPr>
          <w:p w14:paraId="59C41E78" w14:textId="023A8BF9" w:rsidR="005A57D2" w:rsidRDefault="00CC7A8B" w:rsidP="005A57D2">
            <w:pPr>
              <w:pStyle w:val="HHeader5"/>
            </w:pPr>
            <w:r>
              <w:t>Self-Development</w:t>
            </w:r>
            <w:r w:rsidR="005A57D2">
              <w:t xml:space="preserve"> </w:t>
            </w:r>
          </w:p>
          <w:p w14:paraId="53D1B6DC" w14:textId="77777777" w:rsidR="005A57D2" w:rsidRPr="00766F39" w:rsidRDefault="005A57D2" w:rsidP="005A57D2">
            <w:pPr>
              <w:pStyle w:val="HHeader5"/>
            </w:pPr>
          </w:p>
          <w:p w14:paraId="4C79AFA6" w14:textId="1AD0700E" w:rsidR="00CC7A8B" w:rsidRPr="00CE7DC3" w:rsidRDefault="009F7752" w:rsidP="00176955">
            <w:pPr>
              <w:pStyle w:val="BulletPoints"/>
              <w:framePr w:hSpace="0" w:wrap="auto" w:vAnchor="margin" w:hAnchor="text" w:yAlign="inline"/>
              <w:ind w:left="284" w:hanging="283"/>
            </w:pPr>
            <w:r w:rsidRPr="00CE7DC3">
              <w:t xml:space="preserve">Seek professional </w:t>
            </w:r>
            <w:r w:rsidR="00C66555" w:rsidRPr="00CE7DC3">
              <w:t>growth</w:t>
            </w:r>
            <w:r w:rsidRPr="00CE7DC3">
              <w:t xml:space="preserve"> by identifying areas of </w:t>
            </w:r>
            <w:r w:rsidR="00453D02" w:rsidRPr="00CE7DC3">
              <w:t xml:space="preserve">potential </w:t>
            </w:r>
            <w:r w:rsidRPr="00CE7DC3">
              <w:t>skill development</w:t>
            </w:r>
            <w:r w:rsidR="00176955" w:rsidRPr="00CE7DC3">
              <w:t>.</w:t>
            </w:r>
          </w:p>
          <w:p w14:paraId="6CE2AD65" w14:textId="3EB97695" w:rsidR="005A57D2" w:rsidRDefault="00BF1EEC" w:rsidP="00176955">
            <w:pPr>
              <w:pStyle w:val="BulletPoints"/>
              <w:framePr w:hSpace="0" w:wrap="auto" w:vAnchor="margin" w:hAnchor="text" w:yAlign="inline"/>
              <w:ind w:left="284" w:hanging="283"/>
            </w:pPr>
            <w:r w:rsidRPr="00CE7DC3">
              <w:t>Engage in upskilling as required in order to maintain high standards.</w:t>
            </w:r>
          </w:p>
        </w:tc>
      </w:tr>
      <w:tr w:rsidR="00CC7A8B" w:rsidRPr="001F00F6" w14:paraId="70698070" w14:textId="77777777" w:rsidTr="37B78EAD">
        <w:tc>
          <w:tcPr>
            <w:tcW w:w="8996" w:type="dxa"/>
            <w:tcBorders>
              <w:top w:val="single" w:sz="8" w:space="0" w:color="3C2D64"/>
              <w:bottom w:val="single" w:sz="8" w:space="0" w:color="3C2D64"/>
            </w:tcBorders>
            <w:shd w:val="clear" w:color="auto" w:fill="auto"/>
          </w:tcPr>
          <w:p w14:paraId="4BD5C2DA" w14:textId="458EDA03" w:rsidR="00CC7A8B" w:rsidRDefault="000D58D1" w:rsidP="00CC7A8B">
            <w:pPr>
              <w:pStyle w:val="HHeader5"/>
            </w:pPr>
            <w:r>
              <w:t>General Design Management</w:t>
            </w:r>
          </w:p>
          <w:p w14:paraId="62A0F4B1" w14:textId="77777777" w:rsidR="00CC7A8B" w:rsidRPr="00766F39" w:rsidRDefault="00CC7A8B" w:rsidP="00CC7A8B">
            <w:pPr>
              <w:pStyle w:val="HHeader5"/>
            </w:pPr>
          </w:p>
          <w:p w14:paraId="0B5D0814" w14:textId="10D8136F" w:rsidR="006A12A1" w:rsidRPr="00CE7DC3" w:rsidRDefault="006A12A1" w:rsidP="00766D46">
            <w:pPr>
              <w:pStyle w:val="BulletPoints"/>
              <w:framePr w:hSpace="0" w:wrap="auto" w:vAnchor="margin" w:hAnchor="text" w:yAlign="inline"/>
              <w:ind w:left="284" w:hanging="283"/>
            </w:pPr>
            <w:r w:rsidRPr="00CE7DC3">
              <w:t xml:space="preserve">Follow general </w:t>
            </w:r>
            <w:r w:rsidR="00766D46" w:rsidRPr="00CE7DC3">
              <w:t xml:space="preserve">Design and </w:t>
            </w:r>
            <w:r w:rsidRPr="00CE7DC3">
              <w:t>Marketing</w:t>
            </w:r>
            <w:r w:rsidR="00766D46" w:rsidRPr="00CE7DC3">
              <w:t xml:space="preserve"> team</w:t>
            </w:r>
            <w:r w:rsidRPr="00CE7DC3">
              <w:t xml:space="preserve"> </w:t>
            </w:r>
            <w:r w:rsidR="00766D46" w:rsidRPr="00CE7DC3">
              <w:t>p</w:t>
            </w:r>
            <w:r w:rsidRPr="00CE7DC3">
              <w:t>rocesses</w:t>
            </w:r>
            <w:r w:rsidR="00176955" w:rsidRPr="00CE7DC3">
              <w:t>.</w:t>
            </w:r>
            <w:r w:rsidRPr="00CE7DC3">
              <w:t xml:space="preserve"> </w:t>
            </w:r>
          </w:p>
          <w:p w14:paraId="173892EE" w14:textId="2C4C940A" w:rsidR="00CC7A8B" w:rsidRDefault="006A12A1" w:rsidP="00073A67">
            <w:pPr>
              <w:pStyle w:val="BulletPoints"/>
              <w:framePr w:hSpace="0" w:wrap="auto" w:vAnchor="margin" w:hAnchor="text" w:yAlign="inline"/>
              <w:ind w:left="284" w:hanging="283"/>
            </w:pPr>
            <w:r w:rsidRPr="00CE7DC3">
              <w:t xml:space="preserve">Participate (when required) </w:t>
            </w:r>
            <w:r w:rsidR="0098438B" w:rsidRPr="00CE7DC3">
              <w:t>in</w:t>
            </w:r>
            <w:r w:rsidRPr="00CE7DC3">
              <w:t xml:space="preserve"> any Marketing planning forums or events</w:t>
            </w:r>
            <w:r w:rsidR="00176955" w:rsidRPr="00CE7DC3">
              <w:t>.</w:t>
            </w:r>
          </w:p>
        </w:tc>
      </w:tr>
      <w:tr w:rsidR="00234AD6" w:rsidRPr="001F00F6" w14:paraId="5EF88B14" w14:textId="77777777" w:rsidTr="37B78EAD">
        <w:tc>
          <w:tcPr>
            <w:tcW w:w="8996" w:type="dxa"/>
            <w:tcBorders>
              <w:top w:val="single" w:sz="8" w:space="0" w:color="3C2D64"/>
              <w:bottom w:val="single" w:sz="8" w:space="0" w:color="3C2D64"/>
            </w:tcBorders>
            <w:shd w:val="clear" w:color="auto" w:fill="auto"/>
          </w:tcPr>
          <w:p w14:paraId="584D3623" w14:textId="01D9A204" w:rsidR="002729F9" w:rsidRPr="002729F9" w:rsidRDefault="00957A4C" w:rsidP="004A2074">
            <w:pPr>
              <w:pStyle w:val="HHeader5"/>
            </w:pPr>
            <w:r>
              <w:t>Relationship Management</w:t>
            </w:r>
            <w:r w:rsidR="00B011AD">
              <w:br/>
            </w:r>
          </w:p>
          <w:p w14:paraId="7A44228D" w14:textId="6EC882D2" w:rsidR="000B0EFD" w:rsidRPr="00877775" w:rsidRDefault="00677096" w:rsidP="00176955">
            <w:pPr>
              <w:pStyle w:val="BulletPoints"/>
              <w:framePr w:wrap="around"/>
              <w:ind w:left="284" w:hanging="283"/>
            </w:pPr>
            <w:r w:rsidRPr="00877775">
              <w:t>Develop e</w:t>
            </w:r>
            <w:r w:rsidR="000B0EFD" w:rsidRPr="00877775">
              <w:t xml:space="preserve">xcellent working relationships with </w:t>
            </w:r>
            <w:r w:rsidRPr="00877775">
              <w:t xml:space="preserve">the </w:t>
            </w:r>
            <w:r w:rsidR="004C3E43" w:rsidRPr="00877775">
              <w:t xml:space="preserve">Design, </w:t>
            </w:r>
            <w:r w:rsidRPr="00877775">
              <w:t>M</w:t>
            </w:r>
            <w:r w:rsidR="000B0EFD" w:rsidRPr="00877775">
              <w:t xml:space="preserve">arketing, </w:t>
            </w:r>
            <w:r w:rsidRPr="00877775">
              <w:t>D</w:t>
            </w:r>
            <w:r w:rsidR="000B0EFD" w:rsidRPr="00877775">
              <w:t>igital and other internal teams as required</w:t>
            </w:r>
            <w:r w:rsidR="00176955" w:rsidRPr="00877775">
              <w:t>.</w:t>
            </w:r>
            <w:r w:rsidR="000B0EFD" w:rsidRPr="00877775">
              <w:t xml:space="preserve"> </w:t>
            </w:r>
          </w:p>
          <w:p w14:paraId="4151E245" w14:textId="1DDB6FBE" w:rsidR="00877775" w:rsidRPr="00877775" w:rsidRDefault="00877775" w:rsidP="00877775">
            <w:pPr>
              <w:pStyle w:val="BulletPoints"/>
              <w:framePr w:hSpace="0" w:wrap="auto" w:vAnchor="margin" w:hAnchor="text" w:yAlign="inline"/>
              <w:rPr>
                <w:lang w:val="en-US"/>
              </w:rPr>
            </w:pPr>
            <w:r w:rsidRPr="00877775">
              <w:rPr>
                <w:lang w:val="en-US"/>
              </w:rPr>
              <w:t xml:space="preserve">Take initiative as well as </w:t>
            </w:r>
            <w:proofErr w:type="gramStart"/>
            <w:r w:rsidRPr="00877775">
              <w:rPr>
                <w:lang w:val="en-US"/>
              </w:rPr>
              <w:t>direction, and</w:t>
            </w:r>
            <w:proofErr w:type="gramEnd"/>
            <w:r w:rsidRPr="00877775">
              <w:rPr>
                <w:lang w:val="en-US"/>
              </w:rPr>
              <w:t xml:space="preserve"> work collaboratively with other designers across various projects.</w:t>
            </w:r>
          </w:p>
          <w:p w14:paraId="22EE7A14" w14:textId="2AF5D8DE" w:rsidR="000B0EFD" w:rsidRPr="00877775" w:rsidRDefault="000B0EFD" w:rsidP="00176955">
            <w:pPr>
              <w:pStyle w:val="BulletPoints"/>
              <w:framePr w:wrap="around"/>
              <w:ind w:left="284" w:hanging="283"/>
            </w:pPr>
            <w:r w:rsidRPr="00877775">
              <w:t>Discuss and present creative ideas and solutions to internal stakeholders</w:t>
            </w:r>
            <w:r w:rsidR="00176955" w:rsidRPr="00877775">
              <w:t>.</w:t>
            </w:r>
          </w:p>
          <w:p w14:paraId="3F642D77" w14:textId="0130F98A" w:rsidR="004A2074" w:rsidRPr="00877775" w:rsidRDefault="004A2074" w:rsidP="00176955">
            <w:pPr>
              <w:pStyle w:val="BulletPoints"/>
              <w:framePr w:wrap="around"/>
              <w:ind w:left="284" w:hanging="283"/>
            </w:pPr>
            <w:r w:rsidRPr="00877775">
              <w:rPr>
                <w:lang w:val="en-US"/>
              </w:rPr>
              <w:t>E</w:t>
            </w:r>
            <w:r w:rsidRPr="002729F9">
              <w:rPr>
                <w:lang w:val="en-US"/>
              </w:rPr>
              <w:t>stablish</w:t>
            </w:r>
            <w:r w:rsidRPr="00877775">
              <w:rPr>
                <w:lang w:val="en-US"/>
              </w:rPr>
              <w:t xml:space="preserve"> </w:t>
            </w:r>
            <w:r w:rsidRPr="002729F9">
              <w:rPr>
                <w:lang w:val="en-US"/>
              </w:rPr>
              <w:t>and maintain strong relationships with external partners</w:t>
            </w:r>
            <w:r w:rsidRPr="00877775">
              <w:rPr>
                <w:lang w:val="en-US"/>
              </w:rPr>
              <w:t xml:space="preserve"> and agencies</w:t>
            </w:r>
            <w:r w:rsidRPr="002729F9">
              <w:rPr>
                <w:lang w:val="en-US"/>
              </w:rPr>
              <w:t>.</w:t>
            </w:r>
          </w:p>
          <w:p w14:paraId="226C815A" w14:textId="5C67C310" w:rsidR="00FC5402" w:rsidRPr="00877775" w:rsidRDefault="000B0EFD" w:rsidP="004E1248">
            <w:pPr>
              <w:pStyle w:val="BulletPoints"/>
              <w:framePr w:wrap="around"/>
              <w:ind w:left="284" w:hanging="283"/>
            </w:pPr>
            <w:r w:rsidRPr="00877775">
              <w:t>Ensure c</w:t>
            </w:r>
            <w:r w:rsidR="004A2074" w:rsidRPr="00877775">
              <w:t>lient</w:t>
            </w:r>
            <w:r w:rsidRPr="00877775">
              <w:t xml:space="preserve"> requests are managed in a professional, </w:t>
            </w:r>
            <w:r w:rsidR="00A53216" w:rsidRPr="00877775">
              <w:t>creative,</w:t>
            </w:r>
            <w:r w:rsidRPr="00877775">
              <w:t xml:space="preserve"> and timely manner</w:t>
            </w:r>
            <w:r w:rsidR="00176955" w:rsidRPr="00877775">
              <w:t>.</w:t>
            </w:r>
          </w:p>
          <w:p w14:paraId="4AB36362" w14:textId="2FD6B4B3" w:rsidR="00FC5402" w:rsidRPr="006D4E36" w:rsidRDefault="00877775" w:rsidP="00877775">
            <w:pPr>
              <w:pStyle w:val="BulletPoints"/>
              <w:framePr w:wrap="around"/>
              <w:ind w:left="284" w:hanging="283"/>
              <w:rPr>
                <w:lang w:val="en-US"/>
              </w:rPr>
            </w:pPr>
            <w:r w:rsidRPr="00877775">
              <w:rPr>
                <w:lang w:val="en-US"/>
              </w:rPr>
              <w:t>Build s</w:t>
            </w:r>
            <w:r w:rsidRPr="00FC5402">
              <w:rPr>
                <w:lang w:val="en-US"/>
              </w:rPr>
              <w:t>trong relationships to develop a deep</w:t>
            </w:r>
            <w:r w:rsidRPr="00877775">
              <w:rPr>
                <w:lang w:val="en-US"/>
              </w:rPr>
              <w:t>er</w:t>
            </w:r>
            <w:r w:rsidRPr="00FC5402">
              <w:rPr>
                <w:lang w:val="en-US"/>
              </w:rPr>
              <w:t xml:space="preserve"> understanding of the business.</w:t>
            </w:r>
          </w:p>
        </w:tc>
      </w:tr>
      <w:tr w:rsidR="00234AD6" w:rsidRPr="001F00F6" w14:paraId="76E99DB0" w14:textId="77777777" w:rsidTr="37B78EAD">
        <w:tc>
          <w:tcPr>
            <w:tcW w:w="8996" w:type="dxa"/>
            <w:tcBorders>
              <w:top w:val="single" w:sz="8" w:space="0" w:color="3C2D64"/>
              <w:bottom w:val="single" w:sz="8" w:space="0" w:color="3C2D64"/>
            </w:tcBorders>
            <w:shd w:val="clear" w:color="auto" w:fill="auto"/>
          </w:tcPr>
          <w:p w14:paraId="5CE4C33E" w14:textId="39B326D3" w:rsidR="00766F39" w:rsidRPr="00877775" w:rsidRDefault="00766F39" w:rsidP="00151613">
            <w:pPr>
              <w:pStyle w:val="HHeader5"/>
            </w:pPr>
            <w:r w:rsidRPr="00877775">
              <w:t>Other</w:t>
            </w:r>
            <w:r w:rsidR="00B011AD" w:rsidRPr="00877775">
              <w:br/>
            </w:r>
          </w:p>
          <w:p w14:paraId="5E7942E7" w14:textId="77777777" w:rsidR="00714CCE" w:rsidRPr="00877775" w:rsidRDefault="00714CCE" w:rsidP="00714CCE">
            <w:pPr>
              <w:pStyle w:val="BulletPoints"/>
              <w:framePr w:hSpace="0" w:wrap="auto" w:vAnchor="margin" w:hAnchor="text" w:yAlign="inline"/>
              <w:ind w:left="284" w:hanging="283"/>
            </w:pPr>
            <w:r w:rsidRPr="00877775">
              <w:t>Any other duties as reasonably required by your manager or other key stakeholders.</w:t>
            </w:r>
          </w:p>
          <w:p w14:paraId="6D0890A0" w14:textId="77777777" w:rsidR="00714CCE" w:rsidRPr="00877775" w:rsidRDefault="00714CCE" w:rsidP="00714CCE">
            <w:pPr>
              <w:pStyle w:val="BulletPoints"/>
              <w:framePr w:hSpace="0" w:wrap="auto" w:vAnchor="margin" w:hAnchor="text" w:yAlign="inline"/>
              <w:ind w:left="284" w:hanging="283"/>
            </w:pPr>
            <w:r w:rsidRPr="00877775">
              <w:t>Ensure all company policies, procedures and guidelines are followed and adhered to.</w:t>
            </w:r>
          </w:p>
          <w:p w14:paraId="7CA13BDD" w14:textId="77777777" w:rsidR="00714CCE" w:rsidRPr="00877775" w:rsidRDefault="00714CCE" w:rsidP="00714CCE">
            <w:pPr>
              <w:pStyle w:val="BulletPoints"/>
              <w:framePr w:hSpace="0" w:wrap="auto" w:vAnchor="margin" w:hAnchor="text" w:yAlign="inline"/>
              <w:ind w:left="284" w:hanging="283"/>
            </w:pPr>
            <w:r w:rsidRPr="00877775">
              <w:t>Take an active role in promoting and ensuring a safe and healthy workplace at Lotto NZ for yourself and others.</w:t>
            </w:r>
          </w:p>
          <w:p w14:paraId="537627CE" w14:textId="1F811A61" w:rsidR="00543AFC" w:rsidRPr="00877775" w:rsidRDefault="00543AFC" w:rsidP="00543AFC">
            <w:pPr>
              <w:pStyle w:val="BulletPoints"/>
              <w:framePr w:hSpace="0" w:wrap="auto" w:vAnchor="margin" w:hAnchor="text" w:yAlign="inline"/>
              <w:ind w:left="284" w:hanging="283"/>
            </w:pPr>
            <w:r w:rsidRPr="00877775">
              <w:lastRenderedPageBreak/>
              <w:t>Ensure the Lotto NZ Health and Safety policy is adhered to (including procedures in the Health and Safety Manual) and that hazards, incidents and near misses are reported in the Health and Safety system in a timely manner.</w:t>
            </w:r>
          </w:p>
          <w:p w14:paraId="5082834C" w14:textId="6AF0B85D" w:rsidR="00714CCE" w:rsidRPr="00877775" w:rsidRDefault="00714CCE" w:rsidP="00714CCE">
            <w:pPr>
              <w:pStyle w:val="BulletPoints"/>
              <w:framePr w:hSpace="0" w:wrap="auto" w:vAnchor="margin" w:hAnchor="text" w:yAlign="inline"/>
              <w:ind w:left="284" w:hanging="283"/>
            </w:pPr>
            <w:r w:rsidRPr="00877775">
              <w:t>Lotto NZ’s purpose is to provide safe gam</w:t>
            </w:r>
            <w:r w:rsidR="00F107EA" w:rsidRPr="00877775">
              <w:t>es</w:t>
            </w:r>
            <w:r w:rsidRPr="00877775">
              <w:t xml:space="preserve"> that allow New Zealanders to play and win while contributing money back to New Zealand communities: Ensure that minimising the potential for harm from our games is a key consideration in all day-to-day activities and decision making, through adhering to all Lotto NZ responsible gaming processes and policies.</w:t>
            </w:r>
          </w:p>
          <w:p w14:paraId="4EC85820" w14:textId="65645F81" w:rsidR="00A03BDC" w:rsidRPr="00877775" w:rsidRDefault="00714CCE" w:rsidP="00714CCE">
            <w:pPr>
              <w:pStyle w:val="BulletPoints"/>
              <w:framePr w:wrap="around"/>
              <w:widowControl w:val="0"/>
              <w:suppressAutoHyphens/>
              <w:autoSpaceDE w:val="0"/>
              <w:autoSpaceDN w:val="0"/>
              <w:adjustRightInd w:val="0"/>
              <w:ind w:left="284" w:hanging="284"/>
              <w:textAlignment w:val="center"/>
            </w:pPr>
            <w:r w:rsidRPr="00877775">
              <w:t>Comply with all Lotto NZ security policies and instructions, complete all required security awareness training and report any security incidents or concerns in a timely manner.</w:t>
            </w:r>
          </w:p>
        </w:tc>
      </w:tr>
    </w:tbl>
    <w:p w14:paraId="594E30A4" w14:textId="77777777" w:rsidR="002E3ACD" w:rsidRPr="00F533B9" w:rsidRDefault="002E3ACD" w:rsidP="00F533B9">
      <w:pPr>
        <w:pStyle w:val="HHeader2"/>
        <w:spacing w:after="0"/>
        <w:rPr>
          <w:sz w:val="20"/>
          <w:szCs w:val="20"/>
        </w:rPr>
      </w:pPr>
    </w:p>
    <w:p w14:paraId="05D6EE31" w14:textId="2158735B" w:rsidR="00274488" w:rsidRDefault="00274488" w:rsidP="00F533B9">
      <w:pPr>
        <w:pStyle w:val="HHeader2"/>
        <w:spacing w:after="0"/>
      </w:pPr>
      <w:r w:rsidRPr="001F00F6">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14:paraId="1783430B" w14:textId="77777777" w:rsidTr="4C9BCE30">
        <w:tc>
          <w:tcPr>
            <w:tcW w:w="2410" w:type="dxa"/>
          </w:tcPr>
          <w:p w14:paraId="1F921FF4" w14:textId="6170030A" w:rsidR="00151613" w:rsidRPr="007F3A0C" w:rsidRDefault="00151613" w:rsidP="00151613">
            <w:pPr>
              <w:pStyle w:val="HHeader5"/>
            </w:pPr>
            <w:r>
              <w:t>Technical skills</w:t>
            </w:r>
          </w:p>
          <w:p w14:paraId="43E0888A" w14:textId="21318A79" w:rsidR="00151613" w:rsidRPr="007F3A0C" w:rsidRDefault="00151613" w:rsidP="00DB2A05">
            <w:pPr>
              <w:pStyle w:val="PBodyCopyBlack"/>
            </w:pPr>
          </w:p>
        </w:tc>
        <w:tc>
          <w:tcPr>
            <w:tcW w:w="6650" w:type="dxa"/>
          </w:tcPr>
          <w:p w14:paraId="68004C2B" w14:textId="64B894A0" w:rsidR="009C55B0" w:rsidRPr="009C55B0" w:rsidRDefault="009C55B0" w:rsidP="009C55B0">
            <w:pPr>
              <w:pStyle w:val="BulletPoints"/>
              <w:framePr w:wrap="around"/>
              <w:rPr>
                <w:rFonts w:eastAsiaTheme="minorEastAsia"/>
                <w:b/>
                <w:lang w:val="en-US"/>
              </w:rPr>
            </w:pPr>
            <w:r w:rsidRPr="009C55B0">
              <w:rPr>
                <w:rFonts w:eastAsiaTheme="minorEastAsia"/>
                <w:lang w:val="en-US"/>
              </w:rPr>
              <w:t>Attention to detail resulting in accurate, high-quality design work.</w:t>
            </w:r>
          </w:p>
          <w:p w14:paraId="24AF2B51" w14:textId="0C08F767" w:rsidR="00A647D1" w:rsidRPr="004F5426" w:rsidRDefault="00A47E66" w:rsidP="000D3E63">
            <w:pPr>
              <w:pStyle w:val="BulletPoints"/>
              <w:framePr w:wrap="around"/>
              <w:rPr>
                <w:rFonts w:eastAsiaTheme="minorEastAsia"/>
              </w:rPr>
            </w:pPr>
            <w:r>
              <w:rPr>
                <w:rFonts w:eastAsiaTheme="minorEastAsia"/>
              </w:rPr>
              <w:t>An i</w:t>
            </w:r>
            <w:r w:rsidR="00F81A45" w:rsidRPr="004F5426">
              <w:rPr>
                <w:rFonts w:eastAsiaTheme="minorEastAsia"/>
              </w:rPr>
              <w:t>nnovative and</w:t>
            </w:r>
            <w:r>
              <w:rPr>
                <w:rFonts w:eastAsiaTheme="minorEastAsia"/>
              </w:rPr>
              <w:t xml:space="preserve"> </w:t>
            </w:r>
            <w:r w:rsidR="00F81A45" w:rsidRPr="004F5426">
              <w:rPr>
                <w:rFonts w:eastAsiaTheme="minorEastAsia"/>
              </w:rPr>
              <w:t xml:space="preserve">creative approach to </w:t>
            </w:r>
            <w:r w:rsidR="000F111B">
              <w:rPr>
                <w:rFonts w:eastAsiaTheme="minorEastAsia"/>
              </w:rPr>
              <w:t>coming up with design solutions</w:t>
            </w:r>
            <w:r>
              <w:rPr>
                <w:rFonts w:eastAsiaTheme="minorEastAsia"/>
              </w:rPr>
              <w:t xml:space="preserve">, </w:t>
            </w:r>
            <w:r w:rsidR="000D3E63" w:rsidRPr="004F5426">
              <w:rPr>
                <w:rFonts w:eastAsiaTheme="minorEastAsia"/>
              </w:rPr>
              <w:t>and a</w:t>
            </w:r>
            <w:r w:rsidR="00A647D1" w:rsidRPr="00A647D1">
              <w:rPr>
                <w:rFonts w:eastAsiaTheme="minorEastAsia"/>
                <w:lang w:val="en-US"/>
              </w:rPr>
              <w:t xml:space="preserve"> natural eye for what looks good.</w:t>
            </w:r>
          </w:p>
          <w:p w14:paraId="521C9CC3" w14:textId="683D101C" w:rsidR="00F81A45" w:rsidRPr="004F5426" w:rsidRDefault="00F81A45" w:rsidP="00F81A45">
            <w:pPr>
              <w:pStyle w:val="BulletPoints"/>
              <w:framePr w:wrap="around"/>
              <w:rPr>
                <w:rFonts w:eastAsiaTheme="minorEastAsia"/>
              </w:rPr>
            </w:pPr>
            <w:r w:rsidRPr="004F5426">
              <w:rPr>
                <w:rFonts w:eastAsiaTheme="minorEastAsia"/>
              </w:rPr>
              <w:t>Excellent understanding of digital design</w:t>
            </w:r>
            <w:r w:rsidR="00DA4869" w:rsidRPr="004F5426">
              <w:rPr>
                <w:rFonts w:eastAsiaTheme="minorEastAsia"/>
              </w:rPr>
              <w:t xml:space="preserve"> principles</w:t>
            </w:r>
            <w:r w:rsidRPr="004F5426">
              <w:rPr>
                <w:rFonts w:eastAsiaTheme="minorEastAsia"/>
              </w:rPr>
              <w:t xml:space="preserve"> and the design process</w:t>
            </w:r>
            <w:r w:rsidR="00A53216" w:rsidRPr="004F5426">
              <w:rPr>
                <w:rFonts w:eastAsiaTheme="minorEastAsia"/>
              </w:rPr>
              <w:t>.</w:t>
            </w:r>
          </w:p>
          <w:p w14:paraId="348441F6" w14:textId="39F8A0F5" w:rsidR="00F81A45" w:rsidRPr="004F5426" w:rsidRDefault="00F81A45" w:rsidP="003A58C3">
            <w:pPr>
              <w:pStyle w:val="BulletPoints"/>
              <w:framePr w:wrap="around"/>
              <w:rPr>
                <w:rFonts w:eastAsiaTheme="minorEastAsia"/>
              </w:rPr>
            </w:pPr>
            <w:r w:rsidRPr="004F5426">
              <w:rPr>
                <w:rFonts w:eastAsiaTheme="minorEastAsia"/>
              </w:rPr>
              <w:t>Thorough knowledge of the Adobe Creative Suite (</w:t>
            </w:r>
            <w:r w:rsidR="00C54891">
              <w:rPr>
                <w:rFonts w:eastAsiaTheme="minorEastAsia"/>
              </w:rPr>
              <w:t xml:space="preserve">After Effects </w:t>
            </w:r>
            <w:r w:rsidRPr="004F5426">
              <w:rPr>
                <w:rFonts w:eastAsiaTheme="minorEastAsia"/>
              </w:rPr>
              <w:t>Photoshop</w:t>
            </w:r>
            <w:r w:rsidR="00CE6F6B" w:rsidRPr="004F5426">
              <w:rPr>
                <w:rFonts w:eastAsiaTheme="minorEastAsia"/>
              </w:rPr>
              <w:t>, Illustrator)</w:t>
            </w:r>
            <w:r w:rsidR="003A58C3" w:rsidRPr="004F5426">
              <w:rPr>
                <w:rFonts w:eastAsiaTheme="minorEastAsia"/>
              </w:rPr>
              <w:t>. An</w:t>
            </w:r>
            <w:r w:rsidRPr="004F5426">
              <w:rPr>
                <w:rFonts w:eastAsiaTheme="minorEastAsia"/>
              </w:rPr>
              <w:t xml:space="preserve"> understanding of HTML5 w</w:t>
            </w:r>
            <w:r w:rsidR="00CE6F6B" w:rsidRPr="004F5426">
              <w:rPr>
                <w:rFonts w:eastAsiaTheme="minorEastAsia"/>
              </w:rPr>
              <w:t>ould</w:t>
            </w:r>
            <w:r w:rsidRPr="004F5426">
              <w:rPr>
                <w:rFonts w:eastAsiaTheme="minorEastAsia"/>
              </w:rPr>
              <w:t xml:space="preserve"> be beneficial in this role.</w:t>
            </w:r>
          </w:p>
          <w:p w14:paraId="50E343F2" w14:textId="0834D9DB" w:rsidR="00F81A45" w:rsidRPr="008715BA" w:rsidRDefault="560E15C3" w:rsidP="4C9BCE30">
            <w:pPr>
              <w:pStyle w:val="BulletPoints"/>
              <w:framePr w:wrap="around"/>
            </w:pPr>
            <w:r w:rsidRPr="4C9BCE30">
              <w:rPr>
                <w:rFonts w:eastAsiaTheme="minorEastAsia"/>
              </w:rPr>
              <w:t>Not essential, but some k</w:t>
            </w:r>
            <w:r w:rsidR="00F81A45" w:rsidRPr="4C9BCE30">
              <w:rPr>
                <w:rFonts w:eastAsiaTheme="minorEastAsia"/>
              </w:rPr>
              <w:t xml:space="preserve">nowledge of Premiere </w:t>
            </w:r>
            <w:r w:rsidR="62AE5533" w:rsidRPr="4C9BCE30">
              <w:rPr>
                <w:rFonts w:eastAsiaTheme="minorEastAsia"/>
              </w:rPr>
              <w:t>P</w:t>
            </w:r>
            <w:r w:rsidR="00F81A45" w:rsidRPr="4C9BCE30">
              <w:rPr>
                <w:rFonts w:eastAsiaTheme="minorEastAsia"/>
              </w:rPr>
              <w:t xml:space="preserve">ro </w:t>
            </w:r>
            <w:r w:rsidR="00CE6F6B" w:rsidRPr="4C9BCE30">
              <w:rPr>
                <w:rFonts w:eastAsiaTheme="minorEastAsia"/>
              </w:rPr>
              <w:t>w</w:t>
            </w:r>
            <w:r w:rsidR="00F81A45" w:rsidRPr="4C9BCE30">
              <w:rPr>
                <w:rFonts w:eastAsiaTheme="minorEastAsia"/>
              </w:rPr>
              <w:t>ould be a bonus</w:t>
            </w:r>
            <w:r w:rsidR="00A53216" w:rsidRPr="4C9BCE30">
              <w:rPr>
                <w:rFonts w:eastAsiaTheme="minorEastAsia"/>
              </w:rPr>
              <w:t>.</w:t>
            </w:r>
          </w:p>
          <w:p w14:paraId="10580937" w14:textId="4C3D3D4C" w:rsidR="00F81A45" w:rsidRPr="000F111B" w:rsidRDefault="00F81A45" w:rsidP="00F81A45">
            <w:pPr>
              <w:pStyle w:val="BulletPoints"/>
              <w:framePr w:wrap="around"/>
              <w:rPr>
                <w:rFonts w:eastAsiaTheme="minorEastAsia"/>
              </w:rPr>
            </w:pPr>
            <w:r w:rsidRPr="000F111B">
              <w:rPr>
                <w:rFonts w:eastAsiaTheme="minorEastAsia"/>
              </w:rPr>
              <w:t>Excellent oral and written communication skills</w:t>
            </w:r>
            <w:r w:rsidR="00A53216" w:rsidRPr="000F111B">
              <w:rPr>
                <w:rFonts w:eastAsiaTheme="minorEastAsia"/>
              </w:rPr>
              <w:t>.</w:t>
            </w:r>
          </w:p>
          <w:p w14:paraId="797BA559" w14:textId="3EE6DC52" w:rsidR="00F0487B" w:rsidRPr="00CE6F6B" w:rsidRDefault="00F22733" w:rsidP="4C9BCE30">
            <w:pPr>
              <w:pStyle w:val="BulletPoints"/>
              <w:framePr w:wrap="around"/>
              <w:rPr>
                <w:rFonts w:eastAsiaTheme="minorEastAsia"/>
                <w:b/>
                <w:bCs/>
                <w:lang w:val="en-US"/>
              </w:rPr>
            </w:pPr>
            <w:r w:rsidRPr="4C9BCE30">
              <w:rPr>
                <w:rFonts w:eastAsiaTheme="minorEastAsia"/>
                <w:lang w:val="en-US"/>
              </w:rPr>
              <w:t>Comfortable in multi-tasking, and to manage multiple projects and deadlines at one time.</w:t>
            </w:r>
          </w:p>
        </w:tc>
      </w:tr>
      <w:tr w:rsidR="00F86120" w14:paraId="0137D3B2" w14:textId="77777777" w:rsidTr="4C9BCE30">
        <w:tc>
          <w:tcPr>
            <w:tcW w:w="2410" w:type="dxa"/>
          </w:tcPr>
          <w:p w14:paraId="6B70EADE" w14:textId="2B52380D" w:rsidR="00F86120" w:rsidRPr="007F3A0C" w:rsidRDefault="00F86120" w:rsidP="00F86120">
            <w:pPr>
              <w:pStyle w:val="HHeader5"/>
            </w:pPr>
            <w:r>
              <w:t>Experien</w:t>
            </w:r>
            <w:r w:rsidR="00166EF5">
              <w:t>ce</w:t>
            </w:r>
          </w:p>
        </w:tc>
        <w:tc>
          <w:tcPr>
            <w:tcW w:w="6650" w:type="dxa"/>
          </w:tcPr>
          <w:p w14:paraId="388D1947" w14:textId="55A7D7E5" w:rsidR="00166EF5" w:rsidRPr="00E15C63" w:rsidRDefault="00166EF5" w:rsidP="4C9BCE30">
            <w:pPr>
              <w:pStyle w:val="BulletPoints"/>
              <w:framePr w:wrap="around"/>
              <w:rPr>
                <w:rFonts w:eastAsiaTheme="minorEastAsia"/>
              </w:rPr>
            </w:pPr>
            <w:r w:rsidRPr="4C9BCE30">
              <w:rPr>
                <w:rFonts w:eastAsiaTheme="minorEastAsia"/>
              </w:rPr>
              <w:t xml:space="preserve">A minimum of </w:t>
            </w:r>
            <w:r w:rsidR="00D50803" w:rsidRPr="4C9BCE30">
              <w:rPr>
                <w:rFonts w:eastAsiaTheme="minorEastAsia"/>
              </w:rPr>
              <w:t>1</w:t>
            </w:r>
            <w:r w:rsidR="0B1CAE44" w:rsidRPr="4C9BCE30">
              <w:rPr>
                <w:rFonts w:eastAsiaTheme="minorEastAsia"/>
              </w:rPr>
              <w:t xml:space="preserve"> </w:t>
            </w:r>
            <w:r w:rsidR="00D50803" w:rsidRPr="4C9BCE30">
              <w:rPr>
                <w:rFonts w:eastAsiaTheme="minorEastAsia"/>
              </w:rPr>
              <w:t>year</w:t>
            </w:r>
            <w:r w:rsidRPr="4C9BCE30">
              <w:rPr>
                <w:rFonts w:eastAsiaTheme="minorEastAsia"/>
              </w:rPr>
              <w:t xml:space="preserve"> </w:t>
            </w:r>
            <w:r w:rsidR="2FE6B9BE" w:rsidRPr="4C9BCE30">
              <w:rPr>
                <w:rFonts w:eastAsiaTheme="minorEastAsia"/>
              </w:rPr>
              <w:t xml:space="preserve">of </w:t>
            </w:r>
            <w:r w:rsidRPr="4C9BCE30">
              <w:rPr>
                <w:rFonts w:eastAsiaTheme="minorEastAsia"/>
              </w:rPr>
              <w:t>previous work experience</w:t>
            </w:r>
            <w:r w:rsidR="00A53216" w:rsidRPr="4C9BCE30">
              <w:rPr>
                <w:rFonts w:eastAsiaTheme="minorEastAsia"/>
              </w:rPr>
              <w:t>.</w:t>
            </w:r>
          </w:p>
          <w:p w14:paraId="2DA07DED" w14:textId="6EEDB801" w:rsidR="1337E3B1" w:rsidRDefault="1337E3B1" w:rsidP="4C9BCE30">
            <w:pPr>
              <w:pStyle w:val="BulletPoints"/>
              <w:framePr w:wrap="around"/>
              <w:rPr>
                <w:rFonts w:eastAsiaTheme="minorEastAsia"/>
              </w:rPr>
            </w:pPr>
            <w:r w:rsidRPr="4C9BCE30">
              <w:rPr>
                <w:rFonts w:eastAsiaTheme="minorEastAsia"/>
              </w:rPr>
              <w:t>At least 6 months experience in front end web design.</w:t>
            </w:r>
          </w:p>
          <w:p w14:paraId="26698902" w14:textId="22EE25FD" w:rsidR="00290D60" w:rsidRPr="00E15C63" w:rsidRDefault="00CE6467" w:rsidP="00290D60">
            <w:pPr>
              <w:pStyle w:val="BulletPoints"/>
              <w:framePr w:wrap="around"/>
              <w:rPr>
                <w:rFonts w:eastAsiaTheme="minorEastAsia"/>
                <w:b/>
                <w:bCs/>
                <w:lang w:val="en-US"/>
              </w:rPr>
            </w:pPr>
            <w:r w:rsidRPr="00E15C63">
              <w:rPr>
                <w:rFonts w:eastAsiaTheme="minorEastAsia"/>
                <w:lang w:val="en-US"/>
              </w:rPr>
              <w:t xml:space="preserve">Excellent foundation of </w:t>
            </w:r>
            <w:r w:rsidR="5FE651EB" w:rsidRPr="00E15C63">
              <w:rPr>
                <w:rFonts w:eastAsiaTheme="minorEastAsia"/>
              </w:rPr>
              <w:t>d</w:t>
            </w:r>
            <w:r w:rsidR="00166EF5" w:rsidRPr="00E15C63">
              <w:rPr>
                <w:rFonts w:eastAsiaTheme="minorEastAsia"/>
              </w:rPr>
              <w:t xml:space="preserve">igital </w:t>
            </w:r>
            <w:r w:rsidR="6AF1B59A" w:rsidRPr="00E15C63">
              <w:rPr>
                <w:rFonts w:eastAsiaTheme="minorEastAsia"/>
              </w:rPr>
              <w:t>d</w:t>
            </w:r>
            <w:r w:rsidR="00166EF5" w:rsidRPr="00E15C63">
              <w:rPr>
                <w:rFonts w:eastAsiaTheme="minorEastAsia"/>
              </w:rPr>
              <w:t>esign</w:t>
            </w:r>
            <w:r w:rsidRPr="00E15C63">
              <w:rPr>
                <w:rFonts w:eastAsiaTheme="minorEastAsia"/>
              </w:rPr>
              <w:t xml:space="preserve"> </w:t>
            </w:r>
            <w:r w:rsidR="00290D60" w:rsidRPr="00E15C63">
              <w:rPr>
                <w:rFonts w:eastAsiaTheme="minorEastAsia"/>
                <w:lang w:val="en-US"/>
              </w:rPr>
              <w:t>skills.</w:t>
            </w:r>
          </w:p>
          <w:p w14:paraId="2783AAAF" w14:textId="3D3CAD9A" w:rsidR="000F111B" w:rsidRPr="007F3A0C" w:rsidRDefault="00B54AFE" w:rsidP="4C9BCE30">
            <w:pPr>
              <w:pStyle w:val="BulletPoints"/>
              <w:framePr w:wrap="around"/>
              <w:rPr>
                <w:rFonts w:eastAsiaTheme="minorEastAsia"/>
                <w:b/>
                <w:bCs/>
                <w:lang w:val="en-US"/>
              </w:rPr>
            </w:pPr>
            <w:r w:rsidRPr="4C9BCE30">
              <w:rPr>
                <w:rFonts w:eastAsiaTheme="minorEastAsia"/>
                <w:lang w:val="en-US"/>
              </w:rPr>
              <w:t>Retail design experience preferred</w:t>
            </w:r>
            <w:r w:rsidRPr="4C9BCE30">
              <w:rPr>
                <w:rFonts w:eastAsiaTheme="minorEastAsia"/>
                <w:b/>
                <w:bCs/>
                <w:lang w:val="en-US"/>
              </w:rPr>
              <w:t>.</w:t>
            </w:r>
          </w:p>
        </w:tc>
      </w:tr>
      <w:tr w:rsidR="00F86120" w:rsidRPr="00696A7C" w14:paraId="5DB7A68F" w14:textId="77777777" w:rsidTr="4C9BCE30">
        <w:tc>
          <w:tcPr>
            <w:tcW w:w="2410" w:type="dxa"/>
          </w:tcPr>
          <w:p w14:paraId="44C15F61" w14:textId="0E7685D8" w:rsidR="00F86120" w:rsidRPr="007F3A0C" w:rsidRDefault="00F86120" w:rsidP="00F86120">
            <w:pPr>
              <w:pStyle w:val="HHeader5"/>
            </w:pPr>
            <w:r>
              <w:t>Qualifications</w:t>
            </w:r>
          </w:p>
          <w:p w14:paraId="66FCDB9D" w14:textId="1AAAE8AE" w:rsidR="00F86120" w:rsidRPr="007F3A0C" w:rsidRDefault="00F86120" w:rsidP="00DB2A05">
            <w:pPr>
              <w:pStyle w:val="PBodyCopyBlack"/>
            </w:pPr>
          </w:p>
        </w:tc>
        <w:tc>
          <w:tcPr>
            <w:tcW w:w="6650" w:type="dxa"/>
          </w:tcPr>
          <w:p w14:paraId="514BA2F6" w14:textId="1028E6F5" w:rsidR="00F86120" w:rsidRPr="007F3A0C" w:rsidRDefault="00621E5E" w:rsidP="00621E5E">
            <w:pPr>
              <w:pStyle w:val="BulletPoints"/>
              <w:framePr w:wrap="around"/>
              <w:rPr>
                <w:rFonts w:eastAsiaTheme="minorEastAsia"/>
              </w:rPr>
            </w:pPr>
            <w:r w:rsidRPr="00E15C63">
              <w:rPr>
                <w:rFonts w:eastAsiaTheme="minorEastAsia"/>
              </w:rPr>
              <w:t>Tertiary Qualification – either a diploma in Design and Digital Media or Bachelor’s degree in Design.</w:t>
            </w:r>
          </w:p>
        </w:tc>
      </w:tr>
    </w:tbl>
    <w:p w14:paraId="738DE2E4" w14:textId="254631C7" w:rsidR="00E22A49" w:rsidRDefault="00E22A49" w:rsidP="00F533B9">
      <w:pPr>
        <w:pStyle w:val="PBodyCopyWhite"/>
      </w:pPr>
    </w:p>
    <w:p w14:paraId="3939A20F" w14:textId="77777777" w:rsidR="00032BA2" w:rsidRDefault="00032BA2" w:rsidP="00F533B9">
      <w:pPr>
        <w:pStyle w:val="HHeader2"/>
        <w:spacing w:after="0"/>
      </w:pPr>
      <w:r w:rsidRPr="001F00F6">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032BA2" w14:paraId="2D676982" w14:textId="77777777" w:rsidTr="001B324B">
        <w:tc>
          <w:tcPr>
            <w:tcW w:w="4530" w:type="dxa"/>
          </w:tcPr>
          <w:p w14:paraId="730AF23D" w14:textId="77777777" w:rsidR="00032BA2" w:rsidRDefault="00032BA2" w:rsidP="001B324B">
            <w:pPr>
              <w:pStyle w:val="HHeader5"/>
            </w:pPr>
            <w:r w:rsidRPr="001F00F6">
              <w:t xml:space="preserve">People </w:t>
            </w:r>
            <w:r>
              <w:t>r</w:t>
            </w:r>
            <w:r w:rsidRPr="001F00F6">
              <w:t>esponsibilities:</w:t>
            </w:r>
          </w:p>
        </w:tc>
        <w:tc>
          <w:tcPr>
            <w:tcW w:w="4530" w:type="dxa"/>
          </w:tcPr>
          <w:p w14:paraId="05FBF15E" w14:textId="77777777" w:rsidR="00032BA2" w:rsidRDefault="00032BA2" w:rsidP="00DB2A05">
            <w:pPr>
              <w:pStyle w:val="PBodyCopyBlack"/>
            </w:pPr>
            <w:r>
              <w:t>0 people</w:t>
            </w:r>
          </w:p>
        </w:tc>
      </w:tr>
      <w:tr w:rsidR="00032BA2" w14:paraId="19DDDFE6" w14:textId="77777777" w:rsidTr="001B324B">
        <w:tc>
          <w:tcPr>
            <w:tcW w:w="4530" w:type="dxa"/>
          </w:tcPr>
          <w:p w14:paraId="73476934" w14:textId="77777777" w:rsidR="00032BA2" w:rsidRDefault="00032BA2" w:rsidP="001B324B">
            <w:pPr>
              <w:pStyle w:val="HHeader5"/>
            </w:pPr>
            <w:r w:rsidRPr="001F00F6">
              <w:t xml:space="preserve">Signature </w:t>
            </w:r>
            <w:r>
              <w:t>a</w:t>
            </w:r>
            <w:r w:rsidRPr="001F00F6">
              <w:t>uthority of:</w:t>
            </w:r>
          </w:p>
        </w:tc>
        <w:tc>
          <w:tcPr>
            <w:tcW w:w="4530" w:type="dxa"/>
          </w:tcPr>
          <w:p w14:paraId="159BECF3" w14:textId="77777777" w:rsidR="00032BA2" w:rsidRDefault="00032BA2" w:rsidP="00DB2A05">
            <w:pPr>
              <w:pStyle w:val="PBodyCopyBlack"/>
            </w:pPr>
            <w:r>
              <w:t>$0</w:t>
            </w:r>
          </w:p>
        </w:tc>
      </w:tr>
    </w:tbl>
    <w:p w14:paraId="377C5E47" w14:textId="77777777" w:rsidR="00032BA2" w:rsidRDefault="00032BA2" w:rsidP="00837B27">
      <w:pPr>
        <w:pStyle w:val="PBodyCopyWhite"/>
      </w:pPr>
    </w:p>
    <w:sectPr w:rsidR="00032BA2" w:rsidSect="00F533B9">
      <w:headerReference w:type="first" r:id="rId12"/>
      <w:pgSz w:w="11906" w:h="16838"/>
      <w:pgMar w:top="1134"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7CD6" w14:textId="77777777" w:rsidR="007C45AC" w:rsidRDefault="007C45AC" w:rsidP="000A4FCF">
      <w:pPr>
        <w:spacing w:after="0" w:line="240" w:lineRule="auto"/>
      </w:pPr>
      <w:r>
        <w:separator/>
      </w:r>
    </w:p>
  </w:endnote>
  <w:endnote w:type="continuationSeparator" w:id="0">
    <w:p w14:paraId="2BA8C3D5" w14:textId="77777777" w:rsidR="007C45AC" w:rsidRDefault="007C45AC" w:rsidP="000A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ahoo Bold">
    <w:altName w:val="Calibri"/>
    <w:panose1 w:val="020B0803030504060303"/>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ahoo Book">
    <w:altName w:val="Calibri"/>
    <w:panose1 w:val="020B0503030504060303"/>
    <w:charset w:val="4D"/>
    <w:family w:val="swiss"/>
    <w:notTrueType/>
    <w:pitch w:val="variable"/>
    <w:sig w:usb0="00000007" w:usb1="00000000" w:usb2="00000000" w:usb3="00000000" w:csb0="00000093" w:csb1="00000000"/>
  </w:font>
  <w:font w:name="Lumios Marker">
    <w:altName w:val="Calibri"/>
    <w:panose1 w:val="020B0604020202020204"/>
    <w:charset w:val="4D"/>
    <w:family w:val="auto"/>
    <w:notTrueType/>
    <w:pitch w:val="variable"/>
    <w:sig w:usb0="00000007" w:usb1="00000000" w:usb2="00000000" w:usb3="00000000" w:csb0="00000097" w:csb1="00000000"/>
  </w:font>
  <w:font w:name="Wahoo Heavy">
    <w:panose1 w:val="020B0503030504060303"/>
    <w:charset w:val="4D"/>
    <w:family w:val="swiss"/>
    <w:notTrueType/>
    <w:pitch w:val="variable"/>
    <w:sig w:usb0="00000007" w:usb1="00000000" w:usb2="00000000" w:usb3="00000000" w:csb0="00000093" w:csb1="00000000"/>
  </w:font>
  <w:font w:name="Wahoo-Book">
    <w:altName w:val="Calibri"/>
    <w:panose1 w:val="020B0503030504060303"/>
    <w:charset w:val="4D"/>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0E0F" w14:textId="77777777" w:rsidR="007C45AC" w:rsidRDefault="007C45AC" w:rsidP="000A4FCF">
      <w:pPr>
        <w:spacing w:after="0" w:line="240" w:lineRule="auto"/>
      </w:pPr>
      <w:r>
        <w:separator/>
      </w:r>
    </w:p>
  </w:footnote>
  <w:footnote w:type="continuationSeparator" w:id="0">
    <w:p w14:paraId="336AA152" w14:textId="77777777" w:rsidR="007C45AC" w:rsidRDefault="007C45AC" w:rsidP="000A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4873D7ED"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1F457A75">
          <wp:simplePos x="0" y="0"/>
          <wp:positionH relativeFrom="column">
            <wp:posOffset>-911063</wp:posOffset>
          </wp:positionH>
          <wp:positionV relativeFrom="paragraph">
            <wp:posOffset>22</wp:posOffset>
          </wp:positionV>
          <wp:extent cx="7583402" cy="107187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474"/>
    <w:multiLevelType w:val="hybridMultilevel"/>
    <w:tmpl w:val="79F2CCE6"/>
    <w:lvl w:ilvl="0" w:tplc="B7140A2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C026BD"/>
    <w:multiLevelType w:val="hybridMultilevel"/>
    <w:tmpl w:val="F148FAD6"/>
    <w:lvl w:ilvl="0" w:tplc="9AB81D0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7B276D"/>
    <w:multiLevelType w:val="hybridMultilevel"/>
    <w:tmpl w:val="7F207D84"/>
    <w:lvl w:ilvl="0" w:tplc="AF20F8D0">
      <w:start w:val="1"/>
      <w:numFmt w:val="bullet"/>
      <w:lvlText w:val=""/>
      <w:lvlJc w:val="left"/>
      <w:pPr>
        <w:ind w:left="720" w:hanging="360"/>
      </w:pPr>
      <w:rPr>
        <w:rFonts w:ascii="Symbol" w:hAnsi="Symbol" w:hint="default"/>
      </w:rPr>
    </w:lvl>
    <w:lvl w:ilvl="1" w:tplc="0DB079C4">
      <w:start w:val="1"/>
      <w:numFmt w:val="bullet"/>
      <w:lvlText w:val="o"/>
      <w:lvlJc w:val="left"/>
      <w:pPr>
        <w:ind w:left="1440" w:hanging="360"/>
      </w:pPr>
      <w:rPr>
        <w:rFonts w:ascii="Courier New" w:hAnsi="Courier New" w:hint="default"/>
      </w:rPr>
    </w:lvl>
    <w:lvl w:ilvl="2" w:tplc="CB0C1C9A">
      <w:start w:val="1"/>
      <w:numFmt w:val="bullet"/>
      <w:lvlText w:val=""/>
      <w:lvlJc w:val="left"/>
      <w:pPr>
        <w:ind w:left="2160" w:hanging="360"/>
      </w:pPr>
      <w:rPr>
        <w:rFonts w:ascii="Wingdings" w:hAnsi="Wingdings" w:hint="default"/>
      </w:rPr>
    </w:lvl>
    <w:lvl w:ilvl="3" w:tplc="92007B60">
      <w:start w:val="1"/>
      <w:numFmt w:val="bullet"/>
      <w:lvlText w:val=""/>
      <w:lvlJc w:val="left"/>
      <w:pPr>
        <w:ind w:left="2880" w:hanging="360"/>
      </w:pPr>
      <w:rPr>
        <w:rFonts w:ascii="Symbol" w:hAnsi="Symbol" w:hint="default"/>
      </w:rPr>
    </w:lvl>
    <w:lvl w:ilvl="4" w:tplc="71A64D84">
      <w:start w:val="1"/>
      <w:numFmt w:val="bullet"/>
      <w:lvlText w:val="o"/>
      <w:lvlJc w:val="left"/>
      <w:pPr>
        <w:ind w:left="3600" w:hanging="360"/>
      </w:pPr>
      <w:rPr>
        <w:rFonts w:ascii="Courier New" w:hAnsi="Courier New" w:hint="default"/>
      </w:rPr>
    </w:lvl>
    <w:lvl w:ilvl="5" w:tplc="36D870F2">
      <w:start w:val="1"/>
      <w:numFmt w:val="bullet"/>
      <w:lvlText w:val=""/>
      <w:lvlJc w:val="left"/>
      <w:pPr>
        <w:ind w:left="4320" w:hanging="360"/>
      </w:pPr>
      <w:rPr>
        <w:rFonts w:ascii="Wingdings" w:hAnsi="Wingdings" w:hint="default"/>
      </w:rPr>
    </w:lvl>
    <w:lvl w:ilvl="6" w:tplc="69E88554">
      <w:start w:val="1"/>
      <w:numFmt w:val="bullet"/>
      <w:lvlText w:val=""/>
      <w:lvlJc w:val="left"/>
      <w:pPr>
        <w:ind w:left="5040" w:hanging="360"/>
      </w:pPr>
      <w:rPr>
        <w:rFonts w:ascii="Symbol" w:hAnsi="Symbol" w:hint="default"/>
      </w:rPr>
    </w:lvl>
    <w:lvl w:ilvl="7" w:tplc="7DE08B58">
      <w:start w:val="1"/>
      <w:numFmt w:val="bullet"/>
      <w:lvlText w:val="o"/>
      <w:lvlJc w:val="left"/>
      <w:pPr>
        <w:ind w:left="5760" w:hanging="360"/>
      </w:pPr>
      <w:rPr>
        <w:rFonts w:ascii="Courier New" w:hAnsi="Courier New" w:hint="default"/>
      </w:rPr>
    </w:lvl>
    <w:lvl w:ilvl="8" w:tplc="54B89D78">
      <w:start w:val="1"/>
      <w:numFmt w:val="bullet"/>
      <w:lvlText w:val=""/>
      <w:lvlJc w:val="left"/>
      <w:pPr>
        <w:ind w:left="6480" w:hanging="360"/>
      </w:pPr>
      <w:rPr>
        <w:rFonts w:ascii="Wingdings" w:hAnsi="Wingdings" w:hint="default"/>
      </w:rPr>
    </w:lvl>
  </w:abstractNum>
  <w:abstractNum w:abstractNumId="3" w15:restartNumberingAfterBreak="0">
    <w:nsid w:val="1C756084"/>
    <w:multiLevelType w:val="hybridMultilevel"/>
    <w:tmpl w:val="DA5806D8"/>
    <w:lvl w:ilvl="0" w:tplc="9F18CE34">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9B36C3"/>
    <w:multiLevelType w:val="hybridMultilevel"/>
    <w:tmpl w:val="0B60A572"/>
    <w:lvl w:ilvl="0" w:tplc="53B4951E">
      <w:start w:val="1"/>
      <w:numFmt w:val="bullet"/>
      <w:lvlText w:val="•"/>
      <w:lvlJc w:val="left"/>
      <w:pPr>
        <w:ind w:left="284" w:hanging="284"/>
      </w:pPr>
      <w:rPr>
        <w:rFonts w:ascii="Wahoo Bold" w:hAnsi="Wahoo Bold" w:hint="default"/>
        <w:color w:val="002060"/>
        <w:sz w:val="22"/>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695CD9"/>
    <w:multiLevelType w:val="hybridMultilevel"/>
    <w:tmpl w:val="9A60BA64"/>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3BD47999"/>
    <w:multiLevelType w:val="hybridMultilevel"/>
    <w:tmpl w:val="3E9EA762"/>
    <w:lvl w:ilvl="0" w:tplc="E7E0326E">
      <w:start w:val="1"/>
      <w:numFmt w:val="bullet"/>
      <w:lvlText w:val=""/>
      <w:lvlJc w:val="left"/>
      <w:pPr>
        <w:ind w:left="720" w:hanging="360"/>
      </w:pPr>
      <w:rPr>
        <w:rFonts w:ascii="Symbol" w:hAnsi="Symbol" w:hint="default"/>
        <w:color w:val="00206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0011734"/>
    <w:multiLevelType w:val="hybridMultilevel"/>
    <w:tmpl w:val="95DCA074"/>
    <w:lvl w:ilvl="0" w:tplc="2E12F7DC">
      <w:start w:val="1"/>
      <w:numFmt w:val="bullet"/>
      <w:lvlText w:val=""/>
      <w:lvlJc w:val="left"/>
      <w:pPr>
        <w:ind w:left="720" w:hanging="360"/>
      </w:pPr>
      <w:rPr>
        <w:rFonts w:ascii="Symbol" w:hAnsi="Symbol" w:hint="default"/>
      </w:rPr>
    </w:lvl>
    <w:lvl w:ilvl="1" w:tplc="373A2DE6">
      <w:start w:val="1"/>
      <w:numFmt w:val="bullet"/>
      <w:lvlText w:val="o"/>
      <w:lvlJc w:val="left"/>
      <w:pPr>
        <w:ind w:left="1440" w:hanging="360"/>
      </w:pPr>
      <w:rPr>
        <w:rFonts w:ascii="Courier New" w:hAnsi="Courier New" w:hint="default"/>
      </w:rPr>
    </w:lvl>
    <w:lvl w:ilvl="2" w:tplc="1F58CE42">
      <w:start w:val="1"/>
      <w:numFmt w:val="bullet"/>
      <w:lvlText w:val=""/>
      <w:lvlJc w:val="left"/>
      <w:pPr>
        <w:ind w:left="2160" w:hanging="360"/>
      </w:pPr>
      <w:rPr>
        <w:rFonts w:ascii="Wingdings" w:hAnsi="Wingdings" w:hint="default"/>
      </w:rPr>
    </w:lvl>
    <w:lvl w:ilvl="3" w:tplc="76CAAD76">
      <w:start w:val="1"/>
      <w:numFmt w:val="bullet"/>
      <w:lvlText w:val=""/>
      <w:lvlJc w:val="left"/>
      <w:pPr>
        <w:ind w:left="2880" w:hanging="360"/>
      </w:pPr>
      <w:rPr>
        <w:rFonts w:ascii="Symbol" w:hAnsi="Symbol" w:hint="default"/>
      </w:rPr>
    </w:lvl>
    <w:lvl w:ilvl="4" w:tplc="1EBECBC2">
      <w:start w:val="1"/>
      <w:numFmt w:val="bullet"/>
      <w:lvlText w:val="o"/>
      <w:lvlJc w:val="left"/>
      <w:pPr>
        <w:ind w:left="3600" w:hanging="360"/>
      </w:pPr>
      <w:rPr>
        <w:rFonts w:ascii="Courier New" w:hAnsi="Courier New" w:hint="default"/>
      </w:rPr>
    </w:lvl>
    <w:lvl w:ilvl="5" w:tplc="5C56B122">
      <w:start w:val="1"/>
      <w:numFmt w:val="bullet"/>
      <w:lvlText w:val=""/>
      <w:lvlJc w:val="left"/>
      <w:pPr>
        <w:ind w:left="4320" w:hanging="360"/>
      </w:pPr>
      <w:rPr>
        <w:rFonts w:ascii="Wingdings" w:hAnsi="Wingdings" w:hint="default"/>
      </w:rPr>
    </w:lvl>
    <w:lvl w:ilvl="6" w:tplc="1C4C133E">
      <w:start w:val="1"/>
      <w:numFmt w:val="bullet"/>
      <w:lvlText w:val=""/>
      <w:lvlJc w:val="left"/>
      <w:pPr>
        <w:ind w:left="5040" w:hanging="360"/>
      </w:pPr>
      <w:rPr>
        <w:rFonts w:ascii="Symbol" w:hAnsi="Symbol" w:hint="default"/>
      </w:rPr>
    </w:lvl>
    <w:lvl w:ilvl="7" w:tplc="AB0C99CA">
      <w:start w:val="1"/>
      <w:numFmt w:val="bullet"/>
      <w:lvlText w:val="o"/>
      <w:lvlJc w:val="left"/>
      <w:pPr>
        <w:ind w:left="5760" w:hanging="360"/>
      </w:pPr>
      <w:rPr>
        <w:rFonts w:ascii="Courier New" w:hAnsi="Courier New" w:hint="default"/>
      </w:rPr>
    </w:lvl>
    <w:lvl w:ilvl="8" w:tplc="7F0ED96A">
      <w:start w:val="1"/>
      <w:numFmt w:val="bullet"/>
      <w:lvlText w:val=""/>
      <w:lvlJc w:val="left"/>
      <w:pPr>
        <w:ind w:left="6480" w:hanging="360"/>
      </w:pPr>
      <w:rPr>
        <w:rFonts w:ascii="Wingdings" w:hAnsi="Wingdings" w:hint="default"/>
      </w:rPr>
    </w:lvl>
  </w:abstractNum>
  <w:abstractNum w:abstractNumId="8" w15:restartNumberingAfterBreak="0">
    <w:nsid w:val="4C6C1C6A"/>
    <w:multiLevelType w:val="hybridMultilevel"/>
    <w:tmpl w:val="7FD6B6C4"/>
    <w:lvl w:ilvl="0" w:tplc="2138A450">
      <w:start w:val="1"/>
      <w:numFmt w:val="bullet"/>
      <w:lvlText w:val=""/>
      <w:lvlJc w:val="left"/>
      <w:pPr>
        <w:ind w:left="720" w:hanging="360"/>
      </w:pPr>
      <w:rPr>
        <w:rFonts w:ascii="Symbol" w:hAnsi="Symbol" w:hint="default"/>
      </w:rPr>
    </w:lvl>
    <w:lvl w:ilvl="1" w:tplc="20F010BA">
      <w:start w:val="1"/>
      <w:numFmt w:val="bullet"/>
      <w:lvlText w:val="o"/>
      <w:lvlJc w:val="left"/>
      <w:pPr>
        <w:ind w:left="1440" w:hanging="360"/>
      </w:pPr>
      <w:rPr>
        <w:rFonts w:ascii="Courier New" w:hAnsi="Courier New" w:hint="default"/>
      </w:rPr>
    </w:lvl>
    <w:lvl w:ilvl="2" w:tplc="FD589EC0">
      <w:start w:val="1"/>
      <w:numFmt w:val="bullet"/>
      <w:lvlText w:val=""/>
      <w:lvlJc w:val="left"/>
      <w:pPr>
        <w:ind w:left="2160" w:hanging="360"/>
      </w:pPr>
      <w:rPr>
        <w:rFonts w:ascii="Wingdings" w:hAnsi="Wingdings" w:hint="default"/>
      </w:rPr>
    </w:lvl>
    <w:lvl w:ilvl="3" w:tplc="CF848EA4">
      <w:start w:val="1"/>
      <w:numFmt w:val="bullet"/>
      <w:lvlText w:val=""/>
      <w:lvlJc w:val="left"/>
      <w:pPr>
        <w:ind w:left="2880" w:hanging="360"/>
      </w:pPr>
      <w:rPr>
        <w:rFonts w:ascii="Symbol" w:hAnsi="Symbol" w:hint="default"/>
      </w:rPr>
    </w:lvl>
    <w:lvl w:ilvl="4" w:tplc="963E6350">
      <w:start w:val="1"/>
      <w:numFmt w:val="bullet"/>
      <w:lvlText w:val="o"/>
      <w:lvlJc w:val="left"/>
      <w:pPr>
        <w:ind w:left="3600" w:hanging="360"/>
      </w:pPr>
      <w:rPr>
        <w:rFonts w:ascii="Courier New" w:hAnsi="Courier New" w:hint="default"/>
      </w:rPr>
    </w:lvl>
    <w:lvl w:ilvl="5" w:tplc="636EFB4A">
      <w:start w:val="1"/>
      <w:numFmt w:val="bullet"/>
      <w:lvlText w:val=""/>
      <w:lvlJc w:val="left"/>
      <w:pPr>
        <w:ind w:left="4320" w:hanging="360"/>
      </w:pPr>
      <w:rPr>
        <w:rFonts w:ascii="Wingdings" w:hAnsi="Wingdings" w:hint="default"/>
      </w:rPr>
    </w:lvl>
    <w:lvl w:ilvl="6" w:tplc="FFBA390E">
      <w:start w:val="1"/>
      <w:numFmt w:val="bullet"/>
      <w:lvlText w:val=""/>
      <w:lvlJc w:val="left"/>
      <w:pPr>
        <w:ind w:left="5040" w:hanging="360"/>
      </w:pPr>
      <w:rPr>
        <w:rFonts w:ascii="Symbol" w:hAnsi="Symbol" w:hint="default"/>
      </w:rPr>
    </w:lvl>
    <w:lvl w:ilvl="7" w:tplc="2BC8DC70">
      <w:start w:val="1"/>
      <w:numFmt w:val="bullet"/>
      <w:lvlText w:val="o"/>
      <w:lvlJc w:val="left"/>
      <w:pPr>
        <w:ind w:left="5760" w:hanging="360"/>
      </w:pPr>
      <w:rPr>
        <w:rFonts w:ascii="Courier New" w:hAnsi="Courier New" w:hint="default"/>
      </w:rPr>
    </w:lvl>
    <w:lvl w:ilvl="8" w:tplc="45F4EE20">
      <w:start w:val="1"/>
      <w:numFmt w:val="bullet"/>
      <w:lvlText w:val=""/>
      <w:lvlJc w:val="left"/>
      <w:pPr>
        <w:ind w:left="6480" w:hanging="360"/>
      </w:pPr>
      <w:rPr>
        <w:rFonts w:ascii="Wingdings" w:hAnsi="Wingdings" w:hint="default"/>
      </w:rPr>
    </w:lvl>
  </w:abstractNum>
  <w:abstractNum w:abstractNumId="9"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D6FEE"/>
    <w:multiLevelType w:val="hybridMultilevel"/>
    <w:tmpl w:val="A9F47E3E"/>
    <w:lvl w:ilvl="0" w:tplc="72CA3A8C">
      <w:start w:val="1"/>
      <w:numFmt w:val="bullet"/>
      <w:lvlText w:val=""/>
      <w:lvlJc w:val="left"/>
      <w:pPr>
        <w:ind w:left="720" w:hanging="360"/>
      </w:pPr>
      <w:rPr>
        <w:rFonts w:ascii="Symbol" w:hAnsi="Symbol" w:hint="default"/>
      </w:rPr>
    </w:lvl>
    <w:lvl w:ilvl="1" w:tplc="57E20F7E">
      <w:start w:val="1"/>
      <w:numFmt w:val="bullet"/>
      <w:lvlText w:val="o"/>
      <w:lvlJc w:val="left"/>
      <w:pPr>
        <w:ind w:left="1440" w:hanging="360"/>
      </w:pPr>
      <w:rPr>
        <w:rFonts w:ascii="Courier New" w:hAnsi="Courier New" w:hint="default"/>
      </w:rPr>
    </w:lvl>
    <w:lvl w:ilvl="2" w:tplc="B96274CA">
      <w:start w:val="1"/>
      <w:numFmt w:val="bullet"/>
      <w:lvlText w:val=""/>
      <w:lvlJc w:val="left"/>
      <w:pPr>
        <w:ind w:left="2160" w:hanging="360"/>
      </w:pPr>
      <w:rPr>
        <w:rFonts w:ascii="Wingdings" w:hAnsi="Wingdings" w:hint="default"/>
      </w:rPr>
    </w:lvl>
    <w:lvl w:ilvl="3" w:tplc="E18C34E6">
      <w:start w:val="1"/>
      <w:numFmt w:val="bullet"/>
      <w:lvlText w:val=""/>
      <w:lvlJc w:val="left"/>
      <w:pPr>
        <w:ind w:left="2880" w:hanging="360"/>
      </w:pPr>
      <w:rPr>
        <w:rFonts w:ascii="Symbol" w:hAnsi="Symbol" w:hint="default"/>
      </w:rPr>
    </w:lvl>
    <w:lvl w:ilvl="4" w:tplc="D4D450C8">
      <w:start w:val="1"/>
      <w:numFmt w:val="bullet"/>
      <w:lvlText w:val="o"/>
      <w:lvlJc w:val="left"/>
      <w:pPr>
        <w:ind w:left="3600" w:hanging="360"/>
      </w:pPr>
      <w:rPr>
        <w:rFonts w:ascii="Courier New" w:hAnsi="Courier New" w:hint="default"/>
      </w:rPr>
    </w:lvl>
    <w:lvl w:ilvl="5" w:tplc="985C7C0A">
      <w:start w:val="1"/>
      <w:numFmt w:val="bullet"/>
      <w:lvlText w:val=""/>
      <w:lvlJc w:val="left"/>
      <w:pPr>
        <w:ind w:left="4320" w:hanging="360"/>
      </w:pPr>
      <w:rPr>
        <w:rFonts w:ascii="Wingdings" w:hAnsi="Wingdings" w:hint="default"/>
      </w:rPr>
    </w:lvl>
    <w:lvl w:ilvl="6" w:tplc="05563626">
      <w:start w:val="1"/>
      <w:numFmt w:val="bullet"/>
      <w:lvlText w:val=""/>
      <w:lvlJc w:val="left"/>
      <w:pPr>
        <w:ind w:left="5040" w:hanging="360"/>
      </w:pPr>
      <w:rPr>
        <w:rFonts w:ascii="Symbol" w:hAnsi="Symbol" w:hint="default"/>
      </w:rPr>
    </w:lvl>
    <w:lvl w:ilvl="7" w:tplc="C8A62A1A">
      <w:start w:val="1"/>
      <w:numFmt w:val="bullet"/>
      <w:lvlText w:val="o"/>
      <w:lvlJc w:val="left"/>
      <w:pPr>
        <w:ind w:left="5760" w:hanging="360"/>
      </w:pPr>
      <w:rPr>
        <w:rFonts w:ascii="Courier New" w:hAnsi="Courier New" w:hint="default"/>
      </w:rPr>
    </w:lvl>
    <w:lvl w:ilvl="8" w:tplc="9EE8C3E2">
      <w:start w:val="1"/>
      <w:numFmt w:val="bullet"/>
      <w:lvlText w:val=""/>
      <w:lvlJc w:val="left"/>
      <w:pPr>
        <w:ind w:left="6480" w:hanging="360"/>
      </w:pPr>
      <w:rPr>
        <w:rFonts w:ascii="Wingdings" w:hAnsi="Wingdings" w:hint="default"/>
      </w:rPr>
    </w:lvl>
  </w:abstractNum>
  <w:abstractNum w:abstractNumId="12" w15:restartNumberingAfterBreak="0">
    <w:nsid w:val="74413A01"/>
    <w:multiLevelType w:val="hybridMultilevel"/>
    <w:tmpl w:val="CDF846C2"/>
    <w:lvl w:ilvl="0" w:tplc="D62625F8">
      <w:start w:val="1"/>
      <w:numFmt w:val="bullet"/>
      <w:lvlText w:val=""/>
      <w:lvlJc w:val="left"/>
      <w:pPr>
        <w:ind w:left="720" w:hanging="360"/>
      </w:pPr>
      <w:rPr>
        <w:rFonts w:ascii="Symbol" w:hAnsi="Symbol" w:hint="default"/>
      </w:rPr>
    </w:lvl>
    <w:lvl w:ilvl="1" w:tplc="E3363CF4">
      <w:start w:val="1"/>
      <w:numFmt w:val="bullet"/>
      <w:lvlText w:val="o"/>
      <w:lvlJc w:val="left"/>
      <w:pPr>
        <w:ind w:left="1440" w:hanging="360"/>
      </w:pPr>
      <w:rPr>
        <w:rFonts w:ascii="Courier New" w:hAnsi="Courier New" w:hint="default"/>
      </w:rPr>
    </w:lvl>
    <w:lvl w:ilvl="2" w:tplc="CD442152">
      <w:start w:val="1"/>
      <w:numFmt w:val="bullet"/>
      <w:lvlText w:val=""/>
      <w:lvlJc w:val="left"/>
      <w:pPr>
        <w:ind w:left="2160" w:hanging="360"/>
      </w:pPr>
      <w:rPr>
        <w:rFonts w:ascii="Wingdings" w:hAnsi="Wingdings" w:hint="default"/>
      </w:rPr>
    </w:lvl>
    <w:lvl w:ilvl="3" w:tplc="8CDA17FA">
      <w:start w:val="1"/>
      <w:numFmt w:val="bullet"/>
      <w:lvlText w:val=""/>
      <w:lvlJc w:val="left"/>
      <w:pPr>
        <w:ind w:left="2880" w:hanging="360"/>
      </w:pPr>
      <w:rPr>
        <w:rFonts w:ascii="Symbol" w:hAnsi="Symbol" w:hint="default"/>
      </w:rPr>
    </w:lvl>
    <w:lvl w:ilvl="4" w:tplc="3710D442">
      <w:start w:val="1"/>
      <w:numFmt w:val="bullet"/>
      <w:lvlText w:val="o"/>
      <w:lvlJc w:val="left"/>
      <w:pPr>
        <w:ind w:left="3600" w:hanging="360"/>
      </w:pPr>
      <w:rPr>
        <w:rFonts w:ascii="Courier New" w:hAnsi="Courier New" w:hint="default"/>
      </w:rPr>
    </w:lvl>
    <w:lvl w:ilvl="5" w:tplc="9710C3B4">
      <w:start w:val="1"/>
      <w:numFmt w:val="bullet"/>
      <w:lvlText w:val=""/>
      <w:lvlJc w:val="left"/>
      <w:pPr>
        <w:ind w:left="4320" w:hanging="360"/>
      </w:pPr>
      <w:rPr>
        <w:rFonts w:ascii="Wingdings" w:hAnsi="Wingdings" w:hint="default"/>
      </w:rPr>
    </w:lvl>
    <w:lvl w:ilvl="6" w:tplc="49629E7E">
      <w:start w:val="1"/>
      <w:numFmt w:val="bullet"/>
      <w:lvlText w:val=""/>
      <w:lvlJc w:val="left"/>
      <w:pPr>
        <w:ind w:left="5040" w:hanging="360"/>
      </w:pPr>
      <w:rPr>
        <w:rFonts w:ascii="Symbol" w:hAnsi="Symbol" w:hint="default"/>
      </w:rPr>
    </w:lvl>
    <w:lvl w:ilvl="7" w:tplc="C8BC782A">
      <w:start w:val="1"/>
      <w:numFmt w:val="bullet"/>
      <w:lvlText w:val="o"/>
      <w:lvlJc w:val="left"/>
      <w:pPr>
        <w:ind w:left="5760" w:hanging="360"/>
      </w:pPr>
      <w:rPr>
        <w:rFonts w:ascii="Courier New" w:hAnsi="Courier New" w:hint="default"/>
      </w:rPr>
    </w:lvl>
    <w:lvl w:ilvl="8" w:tplc="5EE6088A">
      <w:start w:val="1"/>
      <w:numFmt w:val="bullet"/>
      <w:lvlText w:val=""/>
      <w:lvlJc w:val="left"/>
      <w:pPr>
        <w:ind w:left="6480" w:hanging="360"/>
      </w:pPr>
      <w:rPr>
        <w:rFonts w:ascii="Wingdings" w:hAnsi="Wingdings" w:hint="default"/>
      </w:rPr>
    </w:lvl>
  </w:abstractNum>
  <w:abstractNum w:abstractNumId="13"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817694640">
    <w:abstractNumId w:val="7"/>
  </w:num>
  <w:num w:numId="2" w16cid:durableId="186917221">
    <w:abstractNumId w:val="2"/>
  </w:num>
  <w:num w:numId="3" w16cid:durableId="1420712909">
    <w:abstractNumId w:val="8"/>
  </w:num>
  <w:num w:numId="4" w16cid:durableId="617034307">
    <w:abstractNumId w:val="12"/>
  </w:num>
  <w:num w:numId="5" w16cid:durableId="1466318280">
    <w:abstractNumId w:val="11"/>
  </w:num>
  <w:num w:numId="6" w16cid:durableId="1517689208">
    <w:abstractNumId w:val="9"/>
  </w:num>
  <w:num w:numId="7" w16cid:durableId="1171024556">
    <w:abstractNumId w:val="6"/>
  </w:num>
  <w:num w:numId="8" w16cid:durableId="183979791">
    <w:abstractNumId w:val="5"/>
  </w:num>
  <w:num w:numId="9" w16cid:durableId="1740245910">
    <w:abstractNumId w:val="13"/>
  </w:num>
  <w:num w:numId="10" w16cid:durableId="75514460">
    <w:abstractNumId w:val="1"/>
  </w:num>
  <w:num w:numId="11" w16cid:durableId="1946887185">
    <w:abstractNumId w:val="9"/>
  </w:num>
  <w:num w:numId="12" w16cid:durableId="1111783699">
    <w:abstractNumId w:val="9"/>
  </w:num>
  <w:num w:numId="13" w16cid:durableId="1815103066">
    <w:abstractNumId w:val="9"/>
  </w:num>
  <w:num w:numId="14" w16cid:durableId="1812869669">
    <w:abstractNumId w:val="9"/>
  </w:num>
  <w:num w:numId="15" w16cid:durableId="1137186440">
    <w:abstractNumId w:val="9"/>
  </w:num>
  <w:num w:numId="16" w16cid:durableId="2014601976">
    <w:abstractNumId w:val="9"/>
  </w:num>
  <w:num w:numId="17" w16cid:durableId="1604145338">
    <w:abstractNumId w:val="9"/>
  </w:num>
  <w:num w:numId="18" w16cid:durableId="1626353568">
    <w:abstractNumId w:val="4"/>
  </w:num>
  <w:num w:numId="19" w16cid:durableId="2145152135">
    <w:abstractNumId w:val="10"/>
  </w:num>
  <w:num w:numId="20" w16cid:durableId="1203206930">
    <w:abstractNumId w:val="3"/>
  </w:num>
  <w:num w:numId="21" w16cid:durableId="14587983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04A46"/>
    <w:rsid w:val="0000532D"/>
    <w:rsid w:val="00015279"/>
    <w:rsid w:val="00016474"/>
    <w:rsid w:val="000175BB"/>
    <w:rsid w:val="0002117C"/>
    <w:rsid w:val="00023D86"/>
    <w:rsid w:val="00031B5A"/>
    <w:rsid w:val="00032BA2"/>
    <w:rsid w:val="000434A7"/>
    <w:rsid w:val="0004547F"/>
    <w:rsid w:val="000460B0"/>
    <w:rsid w:val="00046314"/>
    <w:rsid w:val="000646C7"/>
    <w:rsid w:val="00064BFA"/>
    <w:rsid w:val="00070DD5"/>
    <w:rsid w:val="000728F6"/>
    <w:rsid w:val="00072EE9"/>
    <w:rsid w:val="00073A67"/>
    <w:rsid w:val="00087EF0"/>
    <w:rsid w:val="00097688"/>
    <w:rsid w:val="000A3A99"/>
    <w:rsid w:val="000A4FCF"/>
    <w:rsid w:val="000B0EFD"/>
    <w:rsid w:val="000B3C56"/>
    <w:rsid w:val="000B7922"/>
    <w:rsid w:val="000C0459"/>
    <w:rsid w:val="000C0D76"/>
    <w:rsid w:val="000C12C5"/>
    <w:rsid w:val="000D3E63"/>
    <w:rsid w:val="000D54B7"/>
    <w:rsid w:val="000D58D1"/>
    <w:rsid w:val="000D5FEB"/>
    <w:rsid w:val="000D6A8D"/>
    <w:rsid w:val="000E1EF7"/>
    <w:rsid w:val="000E259C"/>
    <w:rsid w:val="000E73A1"/>
    <w:rsid w:val="000F111B"/>
    <w:rsid w:val="00100F95"/>
    <w:rsid w:val="0010408F"/>
    <w:rsid w:val="00104515"/>
    <w:rsid w:val="00114833"/>
    <w:rsid w:val="0011709E"/>
    <w:rsid w:val="00126061"/>
    <w:rsid w:val="00127689"/>
    <w:rsid w:val="00134ABE"/>
    <w:rsid w:val="0013667B"/>
    <w:rsid w:val="00136B82"/>
    <w:rsid w:val="001410E5"/>
    <w:rsid w:val="001416BA"/>
    <w:rsid w:val="00151613"/>
    <w:rsid w:val="00156F93"/>
    <w:rsid w:val="00160620"/>
    <w:rsid w:val="00163E60"/>
    <w:rsid w:val="0016481E"/>
    <w:rsid w:val="00166EF5"/>
    <w:rsid w:val="0017430A"/>
    <w:rsid w:val="00176955"/>
    <w:rsid w:val="00177B5E"/>
    <w:rsid w:val="00184B22"/>
    <w:rsid w:val="00197DE4"/>
    <w:rsid w:val="001A4593"/>
    <w:rsid w:val="001A498F"/>
    <w:rsid w:val="001A6EB0"/>
    <w:rsid w:val="001B324B"/>
    <w:rsid w:val="001D30FE"/>
    <w:rsid w:val="001E0E7B"/>
    <w:rsid w:val="001E5C49"/>
    <w:rsid w:val="001F00F6"/>
    <w:rsid w:val="001F1448"/>
    <w:rsid w:val="001F3331"/>
    <w:rsid w:val="00203DEC"/>
    <w:rsid w:val="00204984"/>
    <w:rsid w:val="0021483A"/>
    <w:rsid w:val="00234AD6"/>
    <w:rsid w:val="00251D17"/>
    <w:rsid w:val="00253B43"/>
    <w:rsid w:val="002606ED"/>
    <w:rsid w:val="00266011"/>
    <w:rsid w:val="002729F9"/>
    <w:rsid w:val="00274488"/>
    <w:rsid w:val="0028328A"/>
    <w:rsid w:val="00284072"/>
    <w:rsid w:val="0028577E"/>
    <w:rsid w:val="00290D60"/>
    <w:rsid w:val="00295B03"/>
    <w:rsid w:val="002961A5"/>
    <w:rsid w:val="002A7D94"/>
    <w:rsid w:val="002B2572"/>
    <w:rsid w:val="002B6FF2"/>
    <w:rsid w:val="002D0424"/>
    <w:rsid w:val="002E3ACD"/>
    <w:rsid w:val="002F09E3"/>
    <w:rsid w:val="002F3A56"/>
    <w:rsid w:val="002F3B62"/>
    <w:rsid w:val="002F3B66"/>
    <w:rsid w:val="002F6160"/>
    <w:rsid w:val="0030777F"/>
    <w:rsid w:val="003209B3"/>
    <w:rsid w:val="00325332"/>
    <w:rsid w:val="00327858"/>
    <w:rsid w:val="00340315"/>
    <w:rsid w:val="00340655"/>
    <w:rsid w:val="00342E9A"/>
    <w:rsid w:val="0035556B"/>
    <w:rsid w:val="00363EA7"/>
    <w:rsid w:val="003653C0"/>
    <w:rsid w:val="003728BF"/>
    <w:rsid w:val="00377BFD"/>
    <w:rsid w:val="003928BE"/>
    <w:rsid w:val="003A58C3"/>
    <w:rsid w:val="003A5C54"/>
    <w:rsid w:val="003A68D9"/>
    <w:rsid w:val="003B0489"/>
    <w:rsid w:val="003C6E19"/>
    <w:rsid w:val="003C7318"/>
    <w:rsid w:val="003D288B"/>
    <w:rsid w:val="003E0494"/>
    <w:rsid w:val="003F0026"/>
    <w:rsid w:val="003F1ED7"/>
    <w:rsid w:val="003F2005"/>
    <w:rsid w:val="00405232"/>
    <w:rsid w:val="004175E1"/>
    <w:rsid w:val="00426556"/>
    <w:rsid w:val="00432879"/>
    <w:rsid w:val="00442CB8"/>
    <w:rsid w:val="00451662"/>
    <w:rsid w:val="00453D02"/>
    <w:rsid w:val="00454347"/>
    <w:rsid w:val="00461582"/>
    <w:rsid w:val="004632B2"/>
    <w:rsid w:val="00466B30"/>
    <w:rsid w:val="004820DC"/>
    <w:rsid w:val="004956CA"/>
    <w:rsid w:val="004A2074"/>
    <w:rsid w:val="004B1E7B"/>
    <w:rsid w:val="004C3E43"/>
    <w:rsid w:val="004C51D5"/>
    <w:rsid w:val="004C614A"/>
    <w:rsid w:val="004E055C"/>
    <w:rsid w:val="004E1248"/>
    <w:rsid w:val="004E1ED3"/>
    <w:rsid w:val="004E2DA9"/>
    <w:rsid w:val="004F5426"/>
    <w:rsid w:val="00502218"/>
    <w:rsid w:val="00512C99"/>
    <w:rsid w:val="00524F65"/>
    <w:rsid w:val="005306DD"/>
    <w:rsid w:val="00533707"/>
    <w:rsid w:val="00533F09"/>
    <w:rsid w:val="00543AFC"/>
    <w:rsid w:val="005536DE"/>
    <w:rsid w:val="005605B9"/>
    <w:rsid w:val="0056233F"/>
    <w:rsid w:val="005855FE"/>
    <w:rsid w:val="005926F0"/>
    <w:rsid w:val="0059302F"/>
    <w:rsid w:val="005A0F47"/>
    <w:rsid w:val="005A1559"/>
    <w:rsid w:val="005A50B1"/>
    <w:rsid w:val="005A57D2"/>
    <w:rsid w:val="005A5B2B"/>
    <w:rsid w:val="005B79CB"/>
    <w:rsid w:val="005C2C8F"/>
    <w:rsid w:val="005C6E7A"/>
    <w:rsid w:val="005C7062"/>
    <w:rsid w:val="005D2AEF"/>
    <w:rsid w:val="005D67D5"/>
    <w:rsid w:val="005F242F"/>
    <w:rsid w:val="0060475B"/>
    <w:rsid w:val="00605BF2"/>
    <w:rsid w:val="00613A79"/>
    <w:rsid w:val="00616EE1"/>
    <w:rsid w:val="006178E3"/>
    <w:rsid w:val="00620433"/>
    <w:rsid w:val="00621E5E"/>
    <w:rsid w:val="00630B1B"/>
    <w:rsid w:val="006720EF"/>
    <w:rsid w:val="00674E57"/>
    <w:rsid w:val="00675382"/>
    <w:rsid w:val="00677096"/>
    <w:rsid w:val="00680D51"/>
    <w:rsid w:val="00681654"/>
    <w:rsid w:val="00681B8F"/>
    <w:rsid w:val="00681F25"/>
    <w:rsid w:val="00691455"/>
    <w:rsid w:val="00691AA5"/>
    <w:rsid w:val="00691ED6"/>
    <w:rsid w:val="0069311C"/>
    <w:rsid w:val="006948B8"/>
    <w:rsid w:val="006954CC"/>
    <w:rsid w:val="00696A7C"/>
    <w:rsid w:val="006A12A1"/>
    <w:rsid w:val="006A2774"/>
    <w:rsid w:val="006B770E"/>
    <w:rsid w:val="006C7B7D"/>
    <w:rsid w:val="006D4E36"/>
    <w:rsid w:val="006E10EF"/>
    <w:rsid w:val="006E71E8"/>
    <w:rsid w:val="006F0A1A"/>
    <w:rsid w:val="00702E5F"/>
    <w:rsid w:val="00703EE7"/>
    <w:rsid w:val="00707CE5"/>
    <w:rsid w:val="00714CCE"/>
    <w:rsid w:val="00723AF4"/>
    <w:rsid w:val="007241C5"/>
    <w:rsid w:val="00726EAB"/>
    <w:rsid w:val="0072734C"/>
    <w:rsid w:val="00733059"/>
    <w:rsid w:val="007546EA"/>
    <w:rsid w:val="00754C4D"/>
    <w:rsid w:val="00760E76"/>
    <w:rsid w:val="00766D46"/>
    <w:rsid w:val="00766F39"/>
    <w:rsid w:val="00775659"/>
    <w:rsid w:val="0077758F"/>
    <w:rsid w:val="007843A5"/>
    <w:rsid w:val="00784740"/>
    <w:rsid w:val="00787D7D"/>
    <w:rsid w:val="00791735"/>
    <w:rsid w:val="007977E6"/>
    <w:rsid w:val="00797816"/>
    <w:rsid w:val="007A0C4E"/>
    <w:rsid w:val="007A2C5F"/>
    <w:rsid w:val="007A335B"/>
    <w:rsid w:val="007A7DD1"/>
    <w:rsid w:val="007B12FC"/>
    <w:rsid w:val="007B38CB"/>
    <w:rsid w:val="007C45AC"/>
    <w:rsid w:val="007D4054"/>
    <w:rsid w:val="007D5703"/>
    <w:rsid w:val="007D6BC6"/>
    <w:rsid w:val="007D768A"/>
    <w:rsid w:val="007D7FE9"/>
    <w:rsid w:val="007E0CDD"/>
    <w:rsid w:val="007F3A0C"/>
    <w:rsid w:val="00803E62"/>
    <w:rsid w:val="00804ECE"/>
    <w:rsid w:val="0081281B"/>
    <w:rsid w:val="00817D6D"/>
    <w:rsid w:val="0082203D"/>
    <w:rsid w:val="00825092"/>
    <w:rsid w:val="00832183"/>
    <w:rsid w:val="00837665"/>
    <w:rsid w:val="00837B27"/>
    <w:rsid w:val="008423F3"/>
    <w:rsid w:val="00852CBC"/>
    <w:rsid w:val="00854B1A"/>
    <w:rsid w:val="008715BA"/>
    <w:rsid w:val="00873F28"/>
    <w:rsid w:val="00877775"/>
    <w:rsid w:val="008923A8"/>
    <w:rsid w:val="008A1DDC"/>
    <w:rsid w:val="008A4D4C"/>
    <w:rsid w:val="008B2630"/>
    <w:rsid w:val="008C2206"/>
    <w:rsid w:val="008C2DB4"/>
    <w:rsid w:val="008C57E6"/>
    <w:rsid w:val="008D15B5"/>
    <w:rsid w:val="008E6923"/>
    <w:rsid w:val="008F16B8"/>
    <w:rsid w:val="008F7E58"/>
    <w:rsid w:val="00900379"/>
    <w:rsid w:val="00915F72"/>
    <w:rsid w:val="00923EDD"/>
    <w:rsid w:val="00927DB0"/>
    <w:rsid w:val="00930A15"/>
    <w:rsid w:val="00936CC4"/>
    <w:rsid w:val="00941811"/>
    <w:rsid w:val="00954EAC"/>
    <w:rsid w:val="00956BBC"/>
    <w:rsid w:val="00957A4C"/>
    <w:rsid w:val="00957CAA"/>
    <w:rsid w:val="00961F46"/>
    <w:rsid w:val="00983BAE"/>
    <w:rsid w:val="0098438B"/>
    <w:rsid w:val="00985895"/>
    <w:rsid w:val="00991A67"/>
    <w:rsid w:val="009973E9"/>
    <w:rsid w:val="009A0E1D"/>
    <w:rsid w:val="009A0FBD"/>
    <w:rsid w:val="009A166A"/>
    <w:rsid w:val="009A4B0D"/>
    <w:rsid w:val="009A5622"/>
    <w:rsid w:val="009A5CE1"/>
    <w:rsid w:val="009A7A65"/>
    <w:rsid w:val="009B175A"/>
    <w:rsid w:val="009C51D2"/>
    <w:rsid w:val="009C559A"/>
    <w:rsid w:val="009C55B0"/>
    <w:rsid w:val="009C6DD6"/>
    <w:rsid w:val="009C79EB"/>
    <w:rsid w:val="009E26D3"/>
    <w:rsid w:val="009E4317"/>
    <w:rsid w:val="009E441C"/>
    <w:rsid w:val="009E53AD"/>
    <w:rsid w:val="009E5444"/>
    <w:rsid w:val="009F7752"/>
    <w:rsid w:val="00A03BDC"/>
    <w:rsid w:val="00A03DA1"/>
    <w:rsid w:val="00A04ED5"/>
    <w:rsid w:val="00A0563F"/>
    <w:rsid w:val="00A06776"/>
    <w:rsid w:val="00A126A7"/>
    <w:rsid w:val="00A230B9"/>
    <w:rsid w:val="00A2313F"/>
    <w:rsid w:val="00A23DCF"/>
    <w:rsid w:val="00A332ED"/>
    <w:rsid w:val="00A47E66"/>
    <w:rsid w:val="00A5188C"/>
    <w:rsid w:val="00A53216"/>
    <w:rsid w:val="00A53711"/>
    <w:rsid w:val="00A55BF2"/>
    <w:rsid w:val="00A647D1"/>
    <w:rsid w:val="00A70DFE"/>
    <w:rsid w:val="00A836CF"/>
    <w:rsid w:val="00A90CA5"/>
    <w:rsid w:val="00A94D7F"/>
    <w:rsid w:val="00A9711E"/>
    <w:rsid w:val="00AA4BD9"/>
    <w:rsid w:val="00AC01E2"/>
    <w:rsid w:val="00AC2045"/>
    <w:rsid w:val="00AC4641"/>
    <w:rsid w:val="00AC4810"/>
    <w:rsid w:val="00AC4BB5"/>
    <w:rsid w:val="00AE2FB8"/>
    <w:rsid w:val="00AE3E92"/>
    <w:rsid w:val="00AE4248"/>
    <w:rsid w:val="00AE5E6B"/>
    <w:rsid w:val="00AE6CB1"/>
    <w:rsid w:val="00AE7A66"/>
    <w:rsid w:val="00B011AD"/>
    <w:rsid w:val="00B1095C"/>
    <w:rsid w:val="00B2284A"/>
    <w:rsid w:val="00B24B77"/>
    <w:rsid w:val="00B31536"/>
    <w:rsid w:val="00B318DA"/>
    <w:rsid w:val="00B41DEB"/>
    <w:rsid w:val="00B54AFE"/>
    <w:rsid w:val="00B719D3"/>
    <w:rsid w:val="00B76BED"/>
    <w:rsid w:val="00B772EA"/>
    <w:rsid w:val="00B77425"/>
    <w:rsid w:val="00B817D4"/>
    <w:rsid w:val="00B866B7"/>
    <w:rsid w:val="00B91016"/>
    <w:rsid w:val="00B958F7"/>
    <w:rsid w:val="00BA4A30"/>
    <w:rsid w:val="00BA51FF"/>
    <w:rsid w:val="00BC03E8"/>
    <w:rsid w:val="00BC742F"/>
    <w:rsid w:val="00BD1355"/>
    <w:rsid w:val="00BD4824"/>
    <w:rsid w:val="00BE05F0"/>
    <w:rsid w:val="00BE2995"/>
    <w:rsid w:val="00BF0676"/>
    <w:rsid w:val="00BF1EEC"/>
    <w:rsid w:val="00BF6E22"/>
    <w:rsid w:val="00C00565"/>
    <w:rsid w:val="00C04650"/>
    <w:rsid w:val="00C04769"/>
    <w:rsid w:val="00C06A89"/>
    <w:rsid w:val="00C07020"/>
    <w:rsid w:val="00C07195"/>
    <w:rsid w:val="00C13673"/>
    <w:rsid w:val="00C14AEB"/>
    <w:rsid w:val="00C276F8"/>
    <w:rsid w:val="00C4098F"/>
    <w:rsid w:val="00C41E82"/>
    <w:rsid w:val="00C46655"/>
    <w:rsid w:val="00C54891"/>
    <w:rsid w:val="00C553DB"/>
    <w:rsid w:val="00C653EB"/>
    <w:rsid w:val="00C66555"/>
    <w:rsid w:val="00C71E06"/>
    <w:rsid w:val="00C74C69"/>
    <w:rsid w:val="00C8456A"/>
    <w:rsid w:val="00C92B44"/>
    <w:rsid w:val="00CA5C5D"/>
    <w:rsid w:val="00CA6C92"/>
    <w:rsid w:val="00CC2506"/>
    <w:rsid w:val="00CC7A8B"/>
    <w:rsid w:val="00CD485A"/>
    <w:rsid w:val="00CE16D4"/>
    <w:rsid w:val="00CE39BC"/>
    <w:rsid w:val="00CE6467"/>
    <w:rsid w:val="00CE6F6B"/>
    <w:rsid w:val="00CE7DC3"/>
    <w:rsid w:val="00D052FA"/>
    <w:rsid w:val="00D06531"/>
    <w:rsid w:val="00D31C49"/>
    <w:rsid w:val="00D404B2"/>
    <w:rsid w:val="00D428E6"/>
    <w:rsid w:val="00D50803"/>
    <w:rsid w:val="00D510F5"/>
    <w:rsid w:val="00D51517"/>
    <w:rsid w:val="00D6236D"/>
    <w:rsid w:val="00D62B6D"/>
    <w:rsid w:val="00D62C96"/>
    <w:rsid w:val="00D6773C"/>
    <w:rsid w:val="00D72514"/>
    <w:rsid w:val="00D7607C"/>
    <w:rsid w:val="00D8074F"/>
    <w:rsid w:val="00D90039"/>
    <w:rsid w:val="00D979F0"/>
    <w:rsid w:val="00DA46EC"/>
    <w:rsid w:val="00DA4869"/>
    <w:rsid w:val="00DA6D32"/>
    <w:rsid w:val="00DB2A05"/>
    <w:rsid w:val="00DB7D7F"/>
    <w:rsid w:val="00DC22D5"/>
    <w:rsid w:val="00DD166A"/>
    <w:rsid w:val="00DD371B"/>
    <w:rsid w:val="00DD5D21"/>
    <w:rsid w:val="00DD645A"/>
    <w:rsid w:val="00DE7742"/>
    <w:rsid w:val="00DE7B0E"/>
    <w:rsid w:val="00E00689"/>
    <w:rsid w:val="00E01CB7"/>
    <w:rsid w:val="00E02F8E"/>
    <w:rsid w:val="00E06EF9"/>
    <w:rsid w:val="00E11CB3"/>
    <w:rsid w:val="00E15C63"/>
    <w:rsid w:val="00E21F4E"/>
    <w:rsid w:val="00E22A49"/>
    <w:rsid w:val="00E2552B"/>
    <w:rsid w:val="00E2639C"/>
    <w:rsid w:val="00E44FBF"/>
    <w:rsid w:val="00E5015A"/>
    <w:rsid w:val="00E53687"/>
    <w:rsid w:val="00E56E04"/>
    <w:rsid w:val="00E70604"/>
    <w:rsid w:val="00E71D6D"/>
    <w:rsid w:val="00E72764"/>
    <w:rsid w:val="00E809AE"/>
    <w:rsid w:val="00E843C3"/>
    <w:rsid w:val="00E867DB"/>
    <w:rsid w:val="00EA1290"/>
    <w:rsid w:val="00EA5DCB"/>
    <w:rsid w:val="00EA73CB"/>
    <w:rsid w:val="00EB00A1"/>
    <w:rsid w:val="00EB30AA"/>
    <w:rsid w:val="00EB7202"/>
    <w:rsid w:val="00EB7CE2"/>
    <w:rsid w:val="00EC3F9B"/>
    <w:rsid w:val="00EC604F"/>
    <w:rsid w:val="00EC7521"/>
    <w:rsid w:val="00EF55DD"/>
    <w:rsid w:val="00EF69A7"/>
    <w:rsid w:val="00F00513"/>
    <w:rsid w:val="00F0487B"/>
    <w:rsid w:val="00F05D4F"/>
    <w:rsid w:val="00F107EA"/>
    <w:rsid w:val="00F14EE3"/>
    <w:rsid w:val="00F21D48"/>
    <w:rsid w:val="00F22733"/>
    <w:rsid w:val="00F25358"/>
    <w:rsid w:val="00F41271"/>
    <w:rsid w:val="00F419E1"/>
    <w:rsid w:val="00F533B9"/>
    <w:rsid w:val="00F54769"/>
    <w:rsid w:val="00F565FE"/>
    <w:rsid w:val="00F60693"/>
    <w:rsid w:val="00F73E2C"/>
    <w:rsid w:val="00F744EC"/>
    <w:rsid w:val="00F81A45"/>
    <w:rsid w:val="00F84FFD"/>
    <w:rsid w:val="00F86120"/>
    <w:rsid w:val="00F877E5"/>
    <w:rsid w:val="00F87AAA"/>
    <w:rsid w:val="00F936C4"/>
    <w:rsid w:val="00F93999"/>
    <w:rsid w:val="00F960AE"/>
    <w:rsid w:val="00FA4863"/>
    <w:rsid w:val="00FC3468"/>
    <w:rsid w:val="00FC3920"/>
    <w:rsid w:val="00FC4803"/>
    <w:rsid w:val="00FC5402"/>
    <w:rsid w:val="00FC55AC"/>
    <w:rsid w:val="00FC5B22"/>
    <w:rsid w:val="00FC7888"/>
    <w:rsid w:val="00FD2025"/>
    <w:rsid w:val="00FD2942"/>
    <w:rsid w:val="00FE3B7F"/>
    <w:rsid w:val="00FF5657"/>
    <w:rsid w:val="00FF6564"/>
    <w:rsid w:val="024B9247"/>
    <w:rsid w:val="03D9E52F"/>
    <w:rsid w:val="03E3FAFE"/>
    <w:rsid w:val="0475A3EE"/>
    <w:rsid w:val="05967BAC"/>
    <w:rsid w:val="05C8F190"/>
    <w:rsid w:val="071DA071"/>
    <w:rsid w:val="081FCE28"/>
    <w:rsid w:val="08F40201"/>
    <w:rsid w:val="097D6172"/>
    <w:rsid w:val="0B1CAE44"/>
    <w:rsid w:val="0BD22C76"/>
    <w:rsid w:val="0CFEA975"/>
    <w:rsid w:val="0D771D72"/>
    <w:rsid w:val="0FA8871D"/>
    <w:rsid w:val="1337E3B1"/>
    <w:rsid w:val="15CC3BCD"/>
    <w:rsid w:val="1ACFEFB0"/>
    <w:rsid w:val="1BCE47FE"/>
    <w:rsid w:val="1D790965"/>
    <w:rsid w:val="1DAE5914"/>
    <w:rsid w:val="22E6D220"/>
    <w:rsid w:val="23322C5A"/>
    <w:rsid w:val="28850002"/>
    <w:rsid w:val="2FE6B9BE"/>
    <w:rsid w:val="3549F731"/>
    <w:rsid w:val="3620DF6B"/>
    <w:rsid w:val="37B78EAD"/>
    <w:rsid w:val="38A67C36"/>
    <w:rsid w:val="39667B65"/>
    <w:rsid w:val="3BDF0C36"/>
    <w:rsid w:val="3D41ADAB"/>
    <w:rsid w:val="4037E342"/>
    <w:rsid w:val="42CEA31C"/>
    <w:rsid w:val="444A9A8C"/>
    <w:rsid w:val="4654042F"/>
    <w:rsid w:val="49D0A738"/>
    <w:rsid w:val="4C9BCE30"/>
    <w:rsid w:val="505A9BDE"/>
    <w:rsid w:val="5244B733"/>
    <w:rsid w:val="560E15C3"/>
    <w:rsid w:val="56858583"/>
    <w:rsid w:val="57DC0B7B"/>
    <w:rsid w:val="5BEB168E"/>
    <w:rsid w:val="5C39730A"/>
    <w:rsid w:val="5CC81C58"/>
    <w:rsid w:val="5E4D59EA"/>
    <w:rsid w:val="5FE651EB"/>
    <w:rsid w:val="60423B34"/>
    <w:rsid w:val="62AE5533"/>
    <w:rsid w:val="67B7F5EF"/>
    <w:rsid w:val="6AF1B59A"/>
    <w:rsid w:val="6C9184F5"/>
    <w:rsid w:val="6DD8E566"/>
    <w:rsid w:val="70ABA47F"/>
    <w:rsid w:val="72C4176B"/>
    <w:rsid w:val="748AB910"/>
    <w:rsid w:val="757A90F7"/>
    <w:rsid w:val="768B93D0"/>
    <w:rsid w:val="770D0D84"/>
    <w:rsid w:val="7F2F83E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794E"/>
  <w15:docId w15:val="{22C2F9A9-D01F-4982-ACC0-0AA6E942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customStyle="1" w:styleId="HHeader2">
    <w:name w:val="H – Header 2"/>
    <w:basedOn w:val="Normal"/>
    <w:autoRedefine/>
    <w:qFormat/>
    <w:rsid w:val="00797816"/>
    <w:pPr>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151613"/>
    <w:pPr>
      <w:spacing w:after="0" w:line="240" w:lineRule="auto"/>
    </w:pPr>
    <w:rPr>
      <w:rFonts w:ascii="Wahoo Bold" w:hAnsi="Wahoo Bold"/>
      <w:b/>
      <w:bCs/>
      <w:color w:val="000000" w:themeColor="text1"/>
      <w:sz w:val="20"/>
      <w:szCs w:val="20"/>
    </w:rPr>
  </w:style>
  <w:style w:type="paragraph" w:customStyle="1" w:styleId="PBodyCopyBlack">
    <w:name w:val="P – Body Copy Black"/>
    <w:basedOn w:val="Normal"/>
    <w:autoRedefine/>
    <w:qFormat/>
    <w:rsid w:val="00DB2A05"/>
    <w:pPr>
      <w:spacing w:after="0" w:line="240" w:lineRule="auto"/>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797816"/>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6"/>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paragraph" w:styleId="Revision">
    <w:name w:val="Revision"/>
    <w:hidden/>
    <w:uiPriority w:val="99"/>
    <w:semiHidden/>
    <w:rsid w:val="000D54B7"/>
    <w:pPr>
      <w:spacing w:after="0" w:line="240" w:lineRule="auto"/>
    </w:pPr>
  </w:style>
  <w:style w:type="paragraph" w:styleId="ListParagraph">
    <w:name w:val="List Paragraph"/>
    <w:basedOn w:val="Normal"/>
    <w:rsid w:val="00E21F4E"/>
    <w:pPr>
      <w:ind w:left="720"/>
      <w:contextualSpacing/>
    </w:pPr>
  </w:style>
  <w:style w:type="paragraph" w:customStyle="1" w:styleId="paragraph">
    <w:name w:val="paragraph"/>
    <w:basedOn w:val="Normal"/>
    <w:rsid w:val="009F775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48CB3802316478530F9E4A1A282F6" ma:contentTypeVersion="37" ma:contentTypeDescription="Create a new document." ma:contentTypeScope="" ma:versionID="8e89a62dfef36c1fc360fe0f2204dad4">
  <xsd:schema xmlns:xsd="http://www.w3.org/2001/XMLSchema" xmlns:xs="http://www.w3.org/2001/XMLSchema" xmlns:p="http://schemas.microsoft.com/office/2006/metadata/properties" xmlns:ns1="http://schemas.microsoft.com/sharepoint/v3" xmlns:ns2="2cd68cee-2f6c-40c8-88a8-59557e3fd8cf" xmlns:ns3="d2625898-0b62-47ea-a298-0694fc57d155" targetNamespace="http://schemas.microsoft.com/office/2006/metadata/properties" ma:root="true" ma:fieldsID="ab2046a1e9bf8fbfc968259b65df2acf" ns1:_="" ns2:_="" ns3:_="">
    <xsd:import namespace="http://schemas.microsoft.com/sharepoint/v3"/>
    <xsd:import namespace="2cd68cee-2f6c-40c8-88a8-59557e3fd8cf"/>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haceb9f13310438c8f90d5c032b78a40" minOccurs="0"/>
                <xsd:element ref="ns2:jd17a03e97844611acf34096c359fb7a" minOccurs="0"/>
                <xsd:element ref="ns2:TaxCatchAll" minOccurs="0"/>
                <xsd:element ref="ns2:TaxCatchAllLabel" minOccurs="0"/>
                <xsd:element ref="ns2:k85095139e5d43d1a6c127899e7d1f0c" minOccurs="0"/>
                <xsd:element ref="ns1:DocumentSetDescription" minOccurs="0"/>
                <xsd:element ref="ns2:i53bf4be11f54539a635a60e37fd72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d17a03e97844611acf34096c359fb7a" ma:index="14" nillable="true" ma:taxonomy="true" ma:internalName="jd17a03e97844611acf34096c359fb7a" ma:taxonomyFieldName="LNZSecurityClassification" ma:displayName="Security Classification" ma:fieldId="{3d17a03e-9784-4611-acf3-4096c359fb7a}"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d8fc485-0a71-49c9-aeb7-cadbffc7a923}" ma:internalName="TaxCatchAll" ma:showField="CatchAllData"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d8fc485-0a71-49c9-aeb7-cadbffc7a923}" ma:internalName="TaxCatchAllLabel" ma:readOnly="true" ma:showField="CatchAllDataLabel"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k85095139e5d43d1a6c127899e7d1f0c" ma:index="17" nillable="true" ma:taxonomy="true" ma:internalName="k85095139e5d43d1a6c127899e7d1f0c" ma:taxonomyFieldName="LNZRecruitmentStatus" ma:displayName="Recruitment Status" ma:fieldId="{48509513-9e5d-43d1-a6c1-27899e7d1f0c}" ma:sspId="ffbf95bd-fa7f-4e5c-947a-0bfb6eae2e2e" ma:termSetId="ffa3d8bb-38cd-4427-b5d7-0c716f64cf65" ma:anchorId="00000000-0000-0000-0000-000000000000" ma:open="false" ma:isKeyword="false">
      <xsd:complexType>
        <xsd:sequence>
          <xsd:element ref="pc:Terms" minOccurs="0" maxOccurs="1"/>
        </xsd:sequence>
      </xsd:complexType>
    </xsd:element>
    <xsd:element name="i53bf4be11f54539a635a60e37fd7237" ma:index="20" nillable="true" ma:taxonomy="true" ma:internalName="i53bf4be11f54539a635a60e37fd7237" ma:taxonomyFieldName="Business_x0020_Unit" ma:displayName="Business Unit" ma:readOnly="false" ma:fieldId="{253bf4be-11f5-4539-a635-a60e37fd7237}" ma:sspId="ffbf95bd-fa7f-4e5c-947a-0bfb6eae2e2e" ma:termSetId="abbd014f-97c3-4477-90dc-d179fed511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haceb9f13310438c8f90d5c032b78a40" ma:index="12" nillable="true" ma:taxonomy="true" ma:internalName="haceb9f13310438c8f90d5c032b78a40" ma:taxonomyFieldName="LNZTopic" ma:displayName="Topic" ma:fieldId="{1aceb9f1-3310-438c-8f90-d5c032b78a40}" ma:sspId="ffbf95bd-fa7f-4e5c-947a-0bfb6eae2e2e" ma:termSetId="bd9174b7-a54e-4c29-833d-2867053ea6b5" ma:anchorId="f2fd979c-1c27-4647-83ac-a73706e24a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QXEVUFSEYF7E-10809957-3477</_dlc_DocId>
    <_dlc_DocIdUrl xmlns="2cd68cee-2f6c-40c8-88a8-59557e3fd8cf">
      <Url>https://nzlotteries.sharepoint.com/sites/PC/_layouts/15/DocIdRedir.aspx?ID=QXEVUFSEYF7E-10809957-3477</Url>
      <Description>QXEVUFSEYF7E-10809957-3477</Description>
    </_dlc_DocIdUrl>
    <TaxCatchAll xmlns="2cd68cee-2f6c-40c8-88a8-59557e3fd8cf" xsi:nil="true"/>
    <jd17a03e97844611acf34096c359fb7a xmlns="2cd68cee-2f6c-40c8-88a8-59557e3fd8cf">
      <Terms xmlns="http://schemas.microsoft.com/office/infopath/2007/PartnerControls"/>
    </jd17a03e97844611acf34096c359fb7a>
    <haceb9f13310438c8f90d5c032b78a40 xmlns="d2625898-0b62-47ea-a298-0694fc57d155">
      <Terms xmlns="http://schemas.microsoft.com/office/infopath/2007/PartnerControls"/>
    </haceb9f13310438c8f90d5c032b78a40>
    <k85095139e5d43d1a6c127899e7d1f0c xmlns="2cd68cee-2f6c-40c8-88a8-59557e3fd8cf">
      <Terms xmlns="http://schemas.microsoft.com/office/infopath/2007/PartnerControls"/>
    </k85095139e5d43d1a6c127899e7d1f0c>
    <DocumentSetDescription xmlns="http://schemas.microsoft.com/sharepoint/v3" xsi:nil="true"/>
    <i53bf4be11f54539a635a60e37fd7237 xmlns="2cd68cee-2f6c-40c8-88a8-59557e3fd8cf">
      <Terms xmlns="http://schemas.microsoft.com/office/infopath/2007/PartnerControls"/>
    </i53bf4be11f54539a635a60e37fd723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26A8-0DE7-4BDC-BD33-D76636E6B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8cee-2f6c-40c8-88a8-59557e3fd8cf"/>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DA458-3D32-4998-BABF-361042113CB9}">
  <ds:schemaRefs>
    <ds:schemaRef ds:uri="http://schemas.microsoft.com/sharepoint/events"/>
  </ds:schemaRefs>
</ds:datastoreItem>
</file>

<file path=customXml/itemProps3.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4.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2cd68cee-2f6c-40c8-88a8-59557e3fd8cf"/>
    <ds:schemaRef ds:uri="d2625898-0b62-47ea-a298-0694fc57d155"/>
    <ds:schemaRef ds:uri="http://schemas.microsoft.com/sharepoint/v3"/>
  </ds:schemaRefs>
</ds:datastoreItem>
</file>

<file path=customXml/itemProps5.xml><?xml version="1.0" encoding="utf-8"?>
<ds:datastoreItem xmlns:ds="http://schemas.openxmlformats.org/officeDocument/2006/customXml" ds:itemID="{8BE7EBCE-8657-477E-94DC-66BFBEE1A195}">
  <ds:schemaRefs>
    <ds:schemaRef ds:uri="http://schemas.openxmlformats.org/officeDocument/2006/bibliography"/>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4926</Characters>
  <Application>Microsoft Office Word</Application>
  <DocSecurity>0</DocSecurity>
  <Lines>41</Lines>
  <Paragraphs>11</Paragraphs>
  <ScaleCrop>false</ScaleCrop>
  <Company>New Zealand Lotteries Commission</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Workman</dc:creator>
  <cp:keywords/>
  <cp:lastModifiedBy>Fleur Valois</cp:lastModifiedBy>
  <cp:revision>148</cp:revision>
  <cp:lastPrinted>2021-07-29T18:58:00Z</cp:lastPrinted>
  <dcterms:created xsi:type="dcterms:W3CDTF">2025-05-20T17:19:00Z</dcterms:created>
  <dcterms:modified xsi:type="dcterms:W3CDTF">2025-06-13T01:33:00Z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0x0101001B448CB3802316478530F9E4A1A282F6</vt:lpwstr>
  </property>
  <property fmtid="{D5CDD505-2E9C-101B-9397-08002B2CF9AE}" pid="3" name="_dlc_DocIdItemGuid">
    <vt:lpwstr>131322bc-4d2a-4163-bf69-5308886569f4</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y fmtid="{D5CDD505-2E9C-101B-9397-08002B2CF9AE}" pid="8" name="LNZMarketingTeam">
    <vt:lpwstr/>
  </property>
  <property fmtid="{D5CDD505-2E9C-101B-9397-08002B2CF9AE}" pid="9" name="LNZFinancialYear">
    <vt:lpwstr/>
  </property>
  <property fmtid="{D5CDD505-2E9C-101B-9397-08002B2CF9AE}" pid="10" name="GrammarlyDocumentId">
    <vt:lpwstr>b5aca610c3fa022c13b355ee8d449c2f15e0298ef351665bae374f679927edff</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Business_x0020_Unit">
    <vt:lpwstr/>
  </property>
</Properties>
</file>